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054" w:rsidRPr="00647644" w:rsidRDefault="004D79EF" w:rsidP="00153054">
      <w:pPr>
        <w:rPr>
          <w:rFonts w:ascii="Verdana" w:hAnsi="Verdana"/>
          <w:lang w:val="es-MX"/>
        </w:rPr>
      </w:pPr>
      <w:r>
        <w:rPr>
          <w:rFonts w:ascii="Verdana" w:hAnsi="Verdana"/>
          <w:noProof/>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-342900</wp:posOffset>
                </wp:positionV>
                <wp:extent cx="5715000" cy="814705"/>
                <wp:effectExtent l="13335" t="13970" r="5715" b="95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814705"/>
                        </a:xfrm>
                        <a:prstGeom prst="rect">
                          <a:avLst/>
                        </a:prstGeom>
                        <a:solidFill>
                          <a:srgbClr val="FFFFFF"/>
                        </a:solidFill>
                        <a:ln w="9525">
                          <a:solidFill>
                            <a:srgbClr val="000000"/>
                          </a:solidFill>
                          <a:miter lim="800000"/>
                          <a:headEnd/>
                          <a:tailEnd/>
                        </a:ln>
                      </wps:spPr>
                      <wps:txbx>
                        <w:txbxContent>
                          <w:p w:rsidR="00153054" w:rsidRDefault="00153054" w:rsidP="00153054">
                            <w:pPr>
                              <w:jc w:val="center"/>
                              <w:rPr>
                                <w:lang w:val="es-MX"/>
                              </w:rPr>
                            </w:pPr>
                            <w:r>
                              <w:rPr>
                                <w:lang w:val="es-MX"/>
                              </w:rPr>
                              <w:t>MINISTERIO DE OBRAS PUBLICAS Y TRANSPORTES</w:t>
                            </w:r>
                          </w:p>
                          <w:p w:rsidR="00153054" w:rsidRDefault="00153054" w:rsidP="00153054">
                            <w:pPr>
                              <w:jc w:val="center"/>
                              <w:rPr>
                                <w:b/>
                                <w:lang w:val="es-MX"/>
                              </w:rPr>
                            </w:pPr>
                            <w:r>
                              <w:rPr>
                                <w:b/>
                                <w:lang w:val="es-MX"/>
                              </w:rPr>
                              <w:t>TRIBUNAL ADMINISTRATIVO DE TRANSPORTE</w:t>
                            </w:r>
                          </w:p>
                          <w:p w:rsidR="00153054" w:rsidRPr="00721375" w:rsidRDefault="00153054" w:rsidP="00153054">
                            <w:pPr>
                              <w:jc w:val="center"/>
                              <w:rPr>
                                <w:b/>
                                <w:i/>
                              </w:rPr>
                            </w:pPr>
                            <w:r w:rsidRPr="00721375">
                              <w:rPr>
                                <w:b/>
                                <w:i/>
                              </w:rPr>
                              <w:t xml:space="preserve">Tel:  </w:t>
                            </w:r>
                            <w:r>
                              <w:rPr>
                                <w:b/>
                                <w:i/>
                              </w:rPr>
                              <w:t>2524-1838</w:t>
                            </w:r>
                            <w:r w:rsidRPr="00721375">
                              <w:rPr>
                                <w:b/>
                                <w:i/>
                              </w:rPr>
                              <w:t>,</w:t>
                            </w:r>
                            <w:r>
                              <w:rPr>
                                <w:b/>
                                <w:i/>
                              </w:rPr>
                              <w:t xml:space="preserve"> </w:t>
                            </w:r>
                            <w:r w:rsidRPr="00721375">
                              <w:rPr>
                                <w:b/>
                                <w:i/>
                              </w:rPr>
                              <w:t xml:space="preserve">Fax </w:t>
                            </w:r>
                            <w:r>
                              <w:rPr>
                                <w:b/>
                                <w:i/>
                              </w:rPr>
                              <w:t>2524-1833</w:t>
                            </w:r>
                          </w:p>
                          <w:p w:rsidR="00153054" w:rsidRPr="00A40252" w:rsidRDefault="00153054" w:rsidP="00153054">
                            <w:pPr>
                              <w:jc w:val="center"/>
                              <w:rPr>
                                <w:lang w:val="es-MX"/>
                              </w:rPr>
                            </w:pPr>
                            <w:r>
                              <w:rPr>
                                <w:lang w:val="es-MX"/>
                              </w:rPr>
                              <w:t>San José, Costa Rica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27pt;width:450pt;height:6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">
                <v:textbox>
                  <w:txbxContent>
                    <w:p w:rsidR="00153054" w:rsidRDefault="00153054" w:rsidP="00153054">
                      <w:pPr>
                        <w:jc w:val="center"/>
                        <w:rPr>
                          <w:lang w:val="es-MX"/>
                        </w:rPr>
                      </w:pPr>
                      <w:r>
                        <w:rPr>
                          <w:lang w:val="es-MX"/>
                        </w:rPr>
                        <w:t>MINISTERIO DE OBRAS PUBLICAS Y TRANSPORTES</w:t>
                      </w:r>
                    </w:p>
                    <w:p w:rsidR="00153054" w:rsidRDefault="00153054" w:rsidP="00153054">
                      <w:pPr>
                        <w:jc w:val="center"/>
                        <w:rPr>
                          <w:b/>
                          <w:lang w:val="es-MX"/>
                        </w:rPr>
                      </w:pPr>
                      <w:r>
                        <w:rPr>
                          <w:b/>
                          <w:lang w:val="es-MX"/>
                        </w:rPr>
                        <w:t>TRIBUNAL ADMINISTRATIVO DE TRANSPORTE</w:t>
                      </w:r>
                    </w:p>
                    <w:p w:rsidR="00153054" w:rsidRPr="00721375" w:rsidRDefault="00153054" w:rsidP="00153054">
                      <w:pPr>
                        <w:jc w:val="center"/>
                        <w:rPr>
                          <w:b/>
                          <w:i/>
                        </w:rPr>
                      </w:pPr>
                      <w:r w:rsidRPr="00721375">
                        <w:rPr>
                          <w:b/>
                          <w:i/>
                        </w:rPr>
                        <w:t xml:space="preserve">Tel:  </w:t>
                      </w:r>
                      <w:r>
                        <w:rPr>
                          <w:b/>
                          <w:i/>
                        </w:rPr>
                        <w:t>2524-1838</w:t>
                      </w:r>
                      <w:r w:rsidRPr="00721375">
                        <w:rPr>
                          <w:b/>
                          <w:i/>
                        </w:rPr>
                        <w:t>,</w:t>
                      </w:r>
                      <w:r>
                        <w:rPr>
                          <w:b/>
                          <w:i/>
                        </w:rPr>
                        <w:t xml:space="preserve"> </w:t>
                      </w:r>
                      <w:r w:rsidRPr="00721375">
                        <w:rPr>
                          <w:b/>
                          <w:i/>
                        </w:rPr>
                        <w:t xml:space="preserve">Fax </w:t>
                      </w:r>
                      <w:r>
                        <w:rPr>
                          <w:b/>
                          <w:i/>
                        </w:rPr>
                        <w:t>2524-1833</w:t>
                      </w:r>
                    </w:p>
                    <w:p w:rsidR="00153054" w:rsidRPr="00A40252" w:rsidRDefault="00153054" w:rsidP="00153054">
                      <w:pPr>
                        <w:jc w:val="center"/>
                        <w:rPr>
                          <w:lang w:val="es-MX"/>
                        </w:rPr>
                      </w:pPr>
                      <w:r>
                        <w:rPr>
                          <w:lang w:val="es-MX"/>
                        </w:rPr>
                        <w:t>San José, Costa Rica</w:t>
                      </w:r>
                    </w:p>
                  </w:txbxContent>
                </v:textbox>
                <w10:wrap type="square"/>
              </v:shape>
            </w:pict>
          </mc:Fallback>
        </mc:AlternateContent>
      </w:r>
    </w:p>
    <w:p w:rsidR="00153054" w:rsidRPr="00647644" w:rsidRDefault="00153054" w:rsidP="00153054">
      <w:pPr>
        <w:jc w:val="center"/>
        <w:rPr>
          <w:rFonts w:ascii="Verdana" w:hAnsi="Verdana"/>
          <w:lang w:val="es-MX"/>
        </w:rPr>
      </w:pPr>
    </w:p>
    <w:p w:rsidR="00153054" w:rsidRPr="002801F2" w:rsidRDefault="00153054" w:rsidP="00153054">
      <w:pPr>
        <w:jc w:val="center"/>
        <w:rPr>
          <w:rFonts w:ascii="Verdana" w:hAnsi="Verdana"/>
          <w:b/>
          <w:sz w:val="22"/>
          <w:szCs w:val="22"/>
          <w:lang w:val="es-MX"/>
        </w:rPr>
      </w:pPr>
      <w:r>
        <w:rPr>
          <w:rFonts w:ascii="Verdana" w:hAnsi="Verdana"/>
          <w:b/>
          <w:sz w:val="22"/>
          <w:szCs w:val="22"/>
          <w:lang w:val="es-MX"/>
        </w:rPr>
        <w:t>RESOLUCION N. TAT-</w:t>
      </w:r>
      <w:r w:rsidR="004E60E6">
        <w:rPr>
          <w:rFonts w:ascii="Verdana" w:hAnsi="Verdana"/>
          <w:b/>
          <w:sz w:val="22"/>
          <w:szCs w:val="22"/>
          <w:lang w:val="es-MX"/>
        </w:rPr>
        <w:t>2800</w:t>
      </w:r>
      <w:r>
        <w:rPr>
          <w:rFonts w:ascii="Verdana" w:hAnsi="Verdana"/>
          <w:b/>
          <w:sz w:val="22"/>
          <w:szCs w:val="22"/>
          <w:lang w:val="es-MX"/>
        </w:rPr>
        <w:t>-2015</w:t>
      </w:r>
    </w:p>
    <w:p w:rsidR="00153054" w:rsidRPr="00884746" w:rsidRDefault="00153054" w:rsidP="00153054">
      <w:pPr>
        <w:jc w:val="center"/>
        <w:rPr>
          <w:rFonts w:ascii="Verdana" w:hAnsi="Verdana"/>
          <w:sz w:val="22"/>
          <w:szCs w:val="22"/>
          <w:lang w:val="es-MX"/>
        </w:rPr>
      </w:pPr>
    </w:p>
    <w:p w:rsidR="00153054" w:rsidRPr="00884746" w:rsidRDefault="00153054" w:rsidP="00153054">
      <w:pPr>
        <w:jc w:val="center"/>
        <w:rPr>
          <w:rFonts w:ascii="Verdana" w:hAnsi="Verdana"/>
          <w:sz w:val="22"/>
          <w:szCs w:val="22"/>
        </w:rPr>
      </w:pPr>
    </w:p>
    <w:p w:rsidR="00153054" w:rsidRPr="00884746" w:rsidRDefault="00153054" w:rsidP="00153054">
      <w:pPr>
        <w:jc w:val="both"/>
        <w:rPr>
          <w:rFonts w:ascii="Verdana" w:hAnsi="Verdana"/>
          <w:sz w:val="22"/>
          <w:szCs w:val="22"/>
        </w:rPr>
      </w:pPr>
      <w:r w:rsidRPr="00884746">
        <w:rPr>
          <w:rFonts w:ascii="Verdana" w:hAnsi="Verdana"/>
          <w:b/>
          <w:sz w:val="22"/>
          <w:szCs w:val="22"/>
        </w:rPr>
        <w:t xml:space="preserve">TRIBUNAL ADMINISTRATIVO DE TRANSPORTE.  </w:t>
      </w:r>
      <w:r w:rsidRPr="00884746">
        <w:rPr>
          <w:rFonts w:ascii="Verdana" w:hAnsi="Verdana"/>
          <w:sz w:val="22"/>
          <w:szCs w:val="22"/>
        </w:rPr>
        <w:t xml:space="preserve">San José, a las </w:t>
      </w:r>
      <w:r w:rsidR="004E60E6">
        <w:rPr>
          <w:rFonts w:ascii="Verdana" w:hAnsi="Verdana"/>
          <w:sz w:val="22"/>
          <w:szCs w:val="22"/>
        </w:rPr>
        <w:t>quince horas veinte minutos del treinta de setiembre</w:t>
      </w:r>
      <w:r>
        <w:rPr>
          <w:rFonts w:ascii="Verdana" w:hAnsi="Verdana"/>
          <w:sz w:val="22"/>
          <w:szCs w:val="22"/>
        </w:rPr>
        <w:t xml:space="preserve"> de dos mil quince.</w:t>
      </w:r>
    </w:p>
    <w:p w:rsidR="00153054" w:rsidRPr="00884746" w:rsidRDefault="00153054" w:rsidP="00153054">
      <w:pPr>
        <w:jc w:val="both"/>
        <w:rPr>
          <w:rFonts w:ascii="Verdana" w:hAnsi="Verdana"/>
          <w:b/>
          <w:sz w:val="22"/>
          <w:szCs w:val="22"/>
        </w:rPr>
      </w:pPr>
    </w:p>
    <w:p w:rsidR="00153054" w:rsidRPr="00884746" w:rsidRDefault="00153054" w:rsidP="00153054">
      <w:pPr>
        <w:jc w:val="both"/>
        <w:rPr>
          <w:rFonts w:ascii="Verdana" w:hAnsi="Verdana"/>
          <w:b/>
          <w:sz w:val="22"/>
          <w:szCs w:val="22"/>
        </w:rPr>
      </w:pPr>
      <w:r>
        <w:rPr>
          <w:rFonts w:ascii="Verdana" w:hAnsi="Verdana"/>
          <w:b/>
          <w:smallCaps/>
          <w:sz w:val="22"/>
          <w:szCs w:val="22"/>
        </w:rPr>
        <w:t>Recurso de Apelación en subsidio e incidente de Nulidad concomitante</w:t>
      </w:r>
      <w:r w:rsidRPr="00884746">
        <w:rPr>
          <w:rFonts w:ascii="Verdana" w:hAnsi="Verdana"/>
          <w:smallCaps/>
          <w:sz w:val="22"/>
          <w:szCs w:val="22"/>
        </w:rPr>
        <w:t xml:space="preserve">, </w:t>
      </w:r>
      <w:r w:rsidRPr="00884746">
        <w:rPr>
          <w:rFonts w:ascii="Verdana" w:hAnsi="Verdana"/>
          <w:sz w:val="22"/>
          <w:szCs w:val="22"/>
        </w:rPr>
        <w:t>interpuest</w:t>
      </w:r>
      <w:r>
        <w:rPr>
          <w:rFonts w:ascii="Verdana" w:hAnsi="Verdana"/>
          <w:sz w:val="22"/>
          <w:szCs w:val="22"/>
        </w:rPr>
        <w:t>as</w:t>
      </w:r>
      <w:r w:rsidRPr="00884746">
        <w:rPr>
          <w:rFonts w:ascii="Verdana" w:hAnsi="Verdana"/>
          <w:sz w:val="22"/>
          <w:szCs w:val="22"/>
        </w:rPr>
        <w:t xml:space="preserve"> por el señor </w:t>
      </w:r>
      <w:r w:rsidR="00837D0F">
        <w:rPr>
          <w:rFonts w:ascii="Verdana" w:hAnsi="Verdana"/>
          <w:b/>
          <w:smallCaps/>
          <w:sz w:val="22"/>
          <w:szCs w:val="22"/>
        </w:rPr>
        <w:t>C.R.G.</w:t>
      </w:r>
      <w:r w:rsidRPr="00884746">
        <w:rPr>
          <w:rFonts w:ascii="Verdana" w:hAnsi="Verdana"/>
          <w:b/>
          <w:smallCaps/>
          <w:sz w:val="22"/>
          <w:szCs w:val="22"/>
        </w:rPr>
        <w:t>,</w:t>
      </w:r>
      <w:r w:rsidRPr="00884746">
        <w:rPr>
          <w:rFonts w:ascii="Verdana" w:hAnsi="Verdana"/>
          <w:b/>
          <w:sz w:val="22"/>
          <w:szCs w:val="22"/>
        </w:rPr>
        <w:t xml:space="preserve"> </w:t>
      </w:r>
      <w:r w:rsidRPr="002C3A9F">
        <w:rPr>
          <w:rFonts w:ascii="Verdana" w:hAnsi="Verdana"/>
          <w:b/>
          <w:sz w:val="22"/>
          <w:szCs w:val="22"/>
        </w:rPr>
        <w:t xml:space="preserve">cédula de identidad número </w:t>
      </w:r>
      <w:r w:rsidR="00837D0F">
        <w:rPr>
          <w:rFonts w:ascii="Verdana" w:hAnsi="Verdana"/>
          <w:b/>
          <w:sz w:val="22"/>
          <w:szCs w:val="22"/>
        </w:rPr>
        <w:t>XXX</w:t>
      </w:r>
      <w:r w:rsidRPr="00884746">
        <w:rPr>
          <w:rFonts w:ascii="Verdana" w:hAnsi="Verdana"/>
          <w:sz w:val="22"/>
          <w:szCs w:val="22"/>
        </w:rPr>
        <w:t>, contra</w:t>
      </w:r>
      <w:r w:rsidRPr="00884746">
        <w:rPr>
          <w:rFonts w:ascii="Verdana" w:hAnsi="Verdana"/>
          <w:b/>
          <w:sz w:val="22"/>
          <w:szCs w:val="22"/>
        </w:rPr>
        <w:t xml:space="preserve"> </w:t>
      </w:r>
      <w:r w:rsidRPr="00884746">
        <w:rPr>
          <w:rFonts w:ascii="Verdana" w:hAnsi="Verdana"/>
          <w:sz w:val="22"/>
          <w:szCs w:val="22"/>
        </w:rPr>
        <w:t xml:space="preserve">el </w:t>
      </w:r>
      <w:r w:rsidRPr="004F1AB4">
        <w:rPr>
          <w:rFonts w:ascii="Verdana" w:hAnsi="Verdana"/>
          <w:b/>
          <w:sz w:val="22"/>
          <w:szCs w:val="22"/>
        </w:rPr>
        <w:t xml:space="preserve">Artículo </w:t>
      </w:r>
      <w:r>
        <w:rPr>
          <w:rFonts w:ascii="Verdana" w:hAnsi="Verdana"/>
          <w:b/>
          <w:sz w:val="22"/>
          <w:szCs w:val="22"/>
        </w:rPr>
        <w:t>6.8.65 de la Sesión Ordinaria 24-2010 de 22 de abril de 20105</w:t>
      </w:r>
      <w:r w:rsidRPr="00884746">
        <w:rPr>
          <w:rFonts w:ascii="Verdana" w:hAnsi="Verdana"/>
          <w:sz w:val="22"/>
          <w:szCs w:val="22"/>
        </w:rPr>
        <w:t xml:space="preserve">, dictado por la </w:t>
      </w:r>
      <w:r w:rsidRPr="00884746">
        <w:rPr>
          <w:rFonts w:ascii="Verdana" w:hAnsi="Verdana"/>
          <w:smallCaps/>
          <w:sz w:val="22"/>
          <w:szCs w:val="22"/>
        </w:rPr>
        <w:t>Junta Directiva del Consejo de Transporte Público</w:t>
      </w:r>
      <w:r>
        <w:rPr>
          <w:rFonts w:ascii="Verdana" w:hAnsi="Verdana"/>
          <w:smallCaps/>
          <w:sz w:val="22"/>
          <w:szCs w:val="22"/>
        </w:rPr>
        <w:t>.</w:t>
      </w:r>
      <w:r w:rsidRPr="00884746">
        <w:rPr>
          <w:rFonts w:ascii="Verdana" w:hAnsi="Verdana"/>
          <w:smallCaps/>
          <w:sz w:val="22"/>
          <w:szCs w:val="22"/>
        </w:rPr>
        <w:t xml:space="preserve"> </w:t>
      </w:r>
      <w:r w:rsidRPr="00884746">
        <w:rPr>
          <w:rFonts w:ascii="Verdana" w:hAnsi="Verdana"/>
          <w:b/>
          <w:sz w:val="22"/>
          <w:szCs w:val="22"/>
        </w:rPr>
        <w:t>E</w:t>
      </w:r>
      <w:r>
        <w:rPr>
          <w:rFonts w:ascii="Verdana" w:hAnsi="Verdana"/>
          <w:b/>
          <w:sz w:val="22"/>
          <w:szCs w:val="22"/>
        </w:rPr>
        <w:t>L caso es tramitado bajo E</w:t>
      </w:r>
      <w:r w:rsidRPr="00884746">
        <w:rPr>
          <w:rFonts w:ascii="Verdana" w:hAnsi="Verdana"/>
          <w:b/>
          <w:sz w:val="22"/>
          <w:szCs w:val="22"/>
        </w:rPr>
        <w:t>xpediente Administrativo No. TAT-</w:t>
      </w:r>
      <w:r>
        <w:rPr>
          <w:rFonts w:ascii="Verdana" w:hAnsi="Verdana"/>
          <w:b/>
          <w:sz w:val="22"/>
          <w:szCs w:val="22"/>
        </w:rPr>
        <w:t>308</w:t>
      </w:r>
      <w:r w:rsidRPr="00884746">
        <w:rPr>
          <w:rFonts w:ascii="Verdana" w:hAnsi="Verdana"/>
          <w:b/>
          <w:sz w:val="22"/>
          <w:szCs w:val="22"/>
        </w:rPr>
        <w:t>-1</w:t>
      </w:r>
      <w:r>
        <w:rPr>
          <w:rFonts w:ascii="Verdana" w:hAnsi="Verdana"/>
          <w:b/>
          <w:sz w:val="22"/>
          <w:szCs w:val="22"/>
        </w:rPr>
        <w:t>4</w:t>
      </w:r>
      <w:r w:rsidRPr="00884746">
        <w:rPr>
          <w:rFonts w:ascii="Verdana" w:hAnsi="Verdana"/>
          <w:b/>
          <w:sz w:val="22"/>
          <w:szCs w:val="22"/>
        </w:rPr>
        <w:t>.</w:t>
      </w:r>
    </w:p>
    <w:p w:rsidR="00153054" w:rsidRPr="00884746" w:rsidRDefault="00153054" w:rsidP="00153054">
      <w:pPr>
        <w:jc w:val="center"/>
        <w:rPr>
          <w:rFonts w:ascii="Verdana" w:hAnsi="Verdana"/>
          <w:sz w:val="22"/>
          <w:szCs w:val="22"/>
          <w:lang w:val="es-MX"/>
        </w:rPr>
      </w:pPr>
    </w:p>
    <w:p w:rsidR="00153054" w:rsidRPr="00884746" w:rsidRDefault="00153054" w:rsidP="00153054">
      <w:pPr>
        <w:jc w:val="center"/>
        <w:rPr>
          <w:rFonts w:ascii="Verdana" w:hAnsi="Verdana"/>
          <w:sz w:val="22"/>
          <w:szCs w:val="22"/>
          <w:lang w:val="es-MX"/>
        </w:rPr>
      </w:pPr>
    </w:p>
    <w:p w:rsidR="00153054" w:rsidRPr="00884746" w:rsidRDefault="00153054" w:rsidP="00153054">
      <w:pPr>
        <w:jc w:val="center"/>
        <w:rPr>
          <w:rFonts w:ascii="Verdana" w:hAnsi="Verdana"/>
          <w:sz w:val="22"/>
          <w:szCs w:val="22"/>
          <w:lang w:val="es-MX"/>
        </w:rPr>
      </w:pPr>
    </w:p>
    <w:p w:rsidR="00153054" w:rsidRPr="00884746" w:rsidRDefault="00153054" w:rsidP="00153054">
      <w:pPr>
        <w:jc w:val="center"/>
        <w:rPr>
          <w:rFonts w:ascii="Verdana" w:hAnsi="Verdana"/>
          <w:b/>
          <w:sz w:val="22"/>
          <w:szCs w:val="22"/>
          <w:lang w:val="es-MX"/>
        </w:rPr>
      </w:pPr>
      <w:r w:rsidRPr="00884746">
        <w:rPr>
          <w:rFonts w:ascii="Verdana" w:hAnsi="Verdana"/>
          <w:b/>
          <w:sz w:val="22"/>
          <w:szCs w:val="22"/>
          <w:lang w:val="es-MX"/>
        </w:rPr>
        <w:t>RESULTANDO</w:t>
      </w:r>
    </w:p>
    <w:p w:rsidR="00153054" w:rsidRPr="00884746" w:rsidRDefault="00153054" w:rsidP="00153054">
      <w:pPr>
        <w:jc w:val="center"/>
        <w:rPr>
          <w:rFonts w:ascii="Verdana" w:hAnsi="Verdana"/>
          <w:b/>
          <w:sz w:val="22"/>
          <w:szCs w:val="22"/>
          <w:lang w:val="es-MX"/>
        </w:rPr>
      </w:pPr>
    </w:p>
    <w:p w:rsidR="00153054" w:rsidRPr="00884746" w:rsidRDefault="00153054" w:rsidP="00153054">
      <w:pPr>
        <w:jc w:val="both"/>
        <w:rPr>
          <w:rFonts w:ascii="Verdana" w:hAnsi="Verdana"/>
          <w:sz w:val="22"/>
          <w:szCs w:val="22"/>
          <w:lang w:val="es-MX"/>
        </w:rPr>
      </w:pPr>
    </w:p>
    <w:p w:rsidR="00153054" w:rsidRPr="00DF3CD9" w:rsidRDefault="00153054" w:rsidP="00153054">
      <w:pPr>
        <w:jc w:val="both"/>
        <w:rPr>
          <w:rFonts w:ascii="Verdana" w:hAnsi="Verdana"/>
          <w:sz w:val="22"/>
          <w:szCs w:val="22"/>
        </w:rPr>
      </w:pPr>
      <w:r w:rsidRPr="00884746">
        <w:rPr>
          <w:rFonts w:ascii="Verdana" w:hAnsi="Verdana"/>
          <w:b/>
          <w:sz w:val="22"/>
          <w:szCs w:val="22"/>
          <w:lang w:val="es-MX"/>
        </w:rPr>
        <w:t>PRIMERO:</w:t>
      </w:r>
      <w:r w:rsidRPr="00884746">
        <w:rPr>
          <w:rFonts w:ascii="Verdana" w:hAnsi="Verdana"/>
          <w:sz w:val="22"/>
          <w:szCs w:val="22"/>
          <w:lang w:val="es-MX"/>
        </w:rPr>
        <w:t xml:space="preserve"> </w:t>
      </w:r>
      <w:r>
        <w:rPr>
          <w:rFonts w:ascii="Verdana" w:hAnsi="Verdana"/>
          <w:sz w:val="22"/>
          <w:szCs w:val="22"/>
          <w:lang w:val="es-MX"/>
        </w:rPr>
        <w:t xml:space="preserve">La Junta Directiva del Consejo de Transporte Público </w:t>
      </w:r>
      <w:r>
        <w:rPr>
          <w:rFonts w:ascii="Verdana" w:hAnsi="Verdana"/>
          <w:sz w:val="22"/>
          <w:szCs w:val="22"/>
        </w:rPr>
        <w:t xml:space="preserve">mediante </w:t>
      </w:r>
      <w:r w:rsidRPr="009A6ABB">
        <w:rPr>
          <w:rFonts w:ascii="Verdana" w:hAnsi="Verdana"/>
          <w:b/>
          <w:sz w:val="22"/>
          <w:szCs w:val="22"/>
        </w:rPr>
        <w:t xml:space="preserve">Acuerdo </w:t>
      </w:r>
      <w:r>
        <w:rPr>
          <w:rFonts w:ascii="Verdana" w:hAnsi="Verdana"/>
          <w:b/>
          <w:sz w:val="22"/>
          <w:szCs w:val="22"/>
        </w:rPr>
        <w:t xml:space="preserve">6.7.11 de la Sesión Ordinaria 70-2009 celebrada el 20 de octubre de 2009, </w:t>
      </w:r>
      <w:r>
        <w:rPr>
          <w:rFonts w:ascii="Verdana" w:hAnsi="Verdana"/>
          <w:sz w:val="22"/>
          <w:szCs w:val="22"/>
        </w:rPr>
        <w:t>dispone acoger el</w:t>
      </w:r>
      <w:r w:rsidRPr="0046648F">
        <w:rPr>
          <w:rFonts w:ascii="Verdana" w:hAnsi="Verdana"/>
          <w:sz w:val="22"/>
          <w:szCs w:val="22"/>
        </w:rPr>
        <w:t xml:space="preserve"> informe de la Dirección Asuntos Jurídicos</w:t>
      </w:r>
      <w:r w:rsidRPr="0046648F">
        <w:rPr>
          <w:rFonts w:ascii="Verdana" w:hAnsi="Verdana"/>
          <w:i/>
          <w:sz w:val="22"/>
          <w:szCs w:val="22"/>
        </w:rPr>
        <w:t xml:space="preserve">, </w:t>
      </w:r>
      <w:r w:rsidRPr="0046648F">
        <w:rPr>
          <w:rFonts w:ascii="Verdana" w:hAnsi="Verdana"/>
          <w:b/>
          <w:bCs/>
          <w:sz w:val="22"/>
          <w:szCs w:val="22"/>
        </w:rPr>
        <w:t>DAJ</w:t>
      </w:r>
      <w:r>
        <w:rPr>
          <w:rFonts w:ascii="Verdana" w:hAnsi="Verdana"/>
          <w:b/>
          <w:bCs/>
          <w:sz w:val="22"/>
          <w:szCs w:val="22"/>
        </w:rPr>
        <w:t>-09</w:t>
      </w:r>
      <w:r w:rsidRPr="0046648F">
        <w:rPr>
          <w:rFonts w:ascii="Verdana" w:hAnsi="Verdana"/>
          <w:b/>
          <w:bCs/>
          <w:sz w:val="22"/>
          <w:szCs w:val="22"/>
        </w:rPr>
        <w:t>-</w:t>
      </w:r>
      <w:r>
        <w:rPr>
          <w:rFonts w:ascii="Verdana" w:hAnsi="Verdana"/>
          <w:b/>
          <w:bCs/>
          <w:sz w:val="22"/>
          <w:szCs w:val="22"/>
        </w:rPr>
        <w:t xml:space="preserve">2952 </w:t>
      </w:r>
      <w:r>
        <w:rPr>
          <w:rFonts w:ascii="Verdana" w:hAnsi="Verdana"/>
          <w:bCs/>
          <w:sz w:val="22"/>
          <w:szCs w:val="22"/>
        </w:rPr>
        <w:t xml:space="preserve">y ordena designar a la Dirección de Asuntos Jurídicos para que proceda a instruir el procedimiento administrativo de caducidad respecto de la Concesión otorgada al señor </w:t>
      </w:r>
      <w:r w:rsidR="00837D0F">
        <w:rPr>
          <w:rFonts w:ascii="Verdana" w:hAnsi="Verdana"/>
          <w:b/>
          <w:smallCaps/>
          <w:sz w:val="22"/>
          <w:szCs w:val="22"/>
        </w:rPr>
        <w:t>C.R.G.</w:t>
      </w:r>
      <w:r w:rsidRPr="00884746">
        <w:rPr>
          <w:rFonts w:ascii="Verdana" w:hAnsi="Verdana"/>
          <w:b/>
          <w:smallCaps/>
          <w:sz w:val="22"/>
          <w:szCs w:val="22"/>
        </w:rPr>
        <w:t>,</w:t>
      </w:r>
      <w:r w:rsidRPr="00884746">
        <w:rPr>
          <w:rFonts w:ascii="Verdana" w:hAnsi="Verdana"/>
          <w:b/>
          <w:sz w:val="22"/>
          <w:szCs w:val="22"/>
        </w:rPr>
        <w:t xml:space="preserve"> </w:t>
      </w:r>
      <w:r w:rsidRPr="002C3A9F">
        <w:rPr>
          <w:rFonts w:ascii="Verdana" w:hAnsi="Verdana"/>
          <w:b/>
          <w:sz w:val="22"/>
          <w:szCs w:val="22"/>
        </w:rPr>
        <w:t xml:space="preserve">cédula de identidad número </w:t>
      </w:r>
      <w:r w:rsidR="00837D0F">
        <w:rPr>
          <w:rFonts w:ascii="Verdana" w:hAnsi="Verdana"/>
          <w:b/>
          <w:sz w:val="22"/>
          <w:szCs w:val="22"/>
        </w:rPr>
        <w:t>XXX</w:t>
      </w:r>
      <w:r>
        <w:rPr>
          <w:rFonts w:ascii="Verdana" w:hAnsi="Verdana"/>
          <w:b/>
          <w:sz w:val="22"/>
          <w:szCs w:val="22"/>
        </w:rPr>
        <w:t xml:space="preserve">, </w:t>
      </w:r>
      <w:r>
        <w:rPr>
          <w:rFonts w:ascii="Verdana" w:hAnsi="Verdana"/>
          <w:sz w:val="22"/>
          <w:szCs w:val="22"/>
        </w:rPr>
        <w:t xml:space="preserve">sobre la placa </w:t>
      </w:r>
      <w:r w:rsidRPr="00153054">
        <w:rPr>
          <w:rFonts w:ascii="Verdana" w:hAnsi="Verdana"/>
          <w:b/>
          <w:sz w:val="22"/>
          <w:szCs w:val="22"/>
        </w:rPr>
        <w:t>TC-</w:t>
      </w:r>
      <w:r w:rsidR="00837D0F">
        <w:rPr>
          <w:rFonts w:ascii="Verdana" w:hAnsi="Verdana"/>
          <w:b/>
          <w:sz w:val="22"/>
          <w:szCs w:val="22"/>
        </w:rPr>
        <w:t>XXX</w:t>
      </w:r>
      <w:r w:rsidRPr="009A6ABB">
        <w:rPr>
          <w:rFonts w:ascii="Verdana" w:hAnsi="Verdana"/>
          <w:sz w:val="22"/>
          <w:szCs w:val="22"/>
        </w:rPr>
        <w:t xml:space="preserve"> </w:t>
      </w:r>
      <w:r w:rsidRPr="00DF3CD9">
        <w:rPr>
          <w:rFonts w:ascii="Verdana" w:hAnsi="Verdana"/>
          <w:sz w:val="22"/>
          <w:szCs w:val="22"/>
        </w:rPr>
        <w:t xml:space="preserve">(Léase folio  </w:t>
      </w:r>
      <w:r>
        <w:rPr>
          <w:rFonts w:ascii="Verdana" w:hAnsi="Verdana"/>
          <w:sz w:val="22"/>
          <w:szCs w:val="22"/>
        </w:rPr>
        <w:t>102</w:t>
      </w:r>
      <w:r w:rsidRPr="00DF3CD9">
        <w:rPr>
          <w:rFonts w:ascii="Verdana" w:hAnsi="Verdana"/>
          <w:sz w:val="22"/>
          <w:szCs w:val="22"/>
        </w:rPr>
        <w:t xml:space="preserve">  del expediente administrativo)</w:t>
      </w:r>
    </w:p>
    <w:p w:rsidR="00153054" w:rsidRDefault="00153054" w:rsidP="00153054">
      <w:pPr>
        <w:jc w:val="both"/>
        <w:rPr>
          <w:rFonts w:ascii="Verdana" w:hAnsi="Verdana"/>
          <w:sz w:val="22"/>
          <w:szCs w:val="22"/>
        </w:rPr>
      </w:pPr>
    </w:p>
    <w:p w:rsidR="00153054" w:rsidRPr="0046648F" w:rsidRDefault="00153054" w:rsidP="00153054">
      <w:pPr>
        <w:jc w:val="both"/>
        <w:rPr>
          <w:rFonts w:ascii="Verdana" w:hAnsi="Verdana"/>
          <w:sz w:val="22"/>
          <w:szCs w:val="22"/>
          <w:lang w:val="es-CR"/>
        </w:rPr>
      </w:pPr>
    </w:p>
    <w:p w:rsidR="00153054" w:rsidRPr="00884746" w:rsidRDefault="00153054" w:rsidP="00153054">
      <w:pPr>
        <w:jc w:val="both"/>
        <w:rPr>
          <w:rFonts w:ascii="Verdana" w:hAnsi="Verdana"/>
          <w:sz w:val="22"/>
          <w:szCs w:val="22"/>
          <w:lang w:val="es-MX"/>
        </w:rPr>
      </w:pPr>
      <w:r w:rsidRPr="00884746">
        <w:rPr>
          <w:rFonts w:ascii="Verdana" w:hAnsi="Verdana"/>
          <w:b/>
          <w:sz w:val="22"/>
          <w:szCs w:val="22"/>
          <w:lang w:val="es-MX"/>
        </w:rPr>
        <w:t xml:space="preserve">SEGUNDO: </w:t>
      </w:r>
      <w:r w:rsidRPr="00884746">
        <w:rPr>
          <w:rFonts w:ascii="Verdana" w:hAnsi="Verdana"/>
          <w:sz w:val="22"/>
          <w:szCs w:val="22"/>
          <w:lang w:val="es-MX"/>
        </w:rPr>
        <w:t>La Junta Directiva del Consejo de Transporte Público</w:t>
      </w:r>
      <w:r>
        <w:rPr>
          <w:rFonts w:ascii="Verdana" w:hAnsi="Verdana"/>
          <w:sz w:val="22"/>
          <w:szCs w:val="22"/>
          <w:lang w:val="es-MX"/>
        </w:rPr>
        <w:t xml:space="preserve"> </w:t>
      </w:r>
      <w:r w:rsidRPr="00884746">
        <w:rPr>
          <w:rFonts w:ascii="Verdana" w:hAnsi="Verdana"/>
          <w:sz w:val="22"/>
          <w:szCs w:val="22"/>
          <w:lang w:val="es-MX"/>
        </w:rPr>
        <w:t xml:space="preserve">mediante </w:t>
      </w:r>
      <w:r w:rsidRPr="004F1AB4">
        <w:rPr>
          <w:rFonts w:ascii="Verdana" w:hAnsi="Verdana"/>
          <w:b/>
          <w:sz w:val="22"/>
          <w:szCs w:val="22"/>
        </w:rPr>
        <w:t xml:space="preserve">Artículo </w:t>
      </w:r>
      <w:r>
        <w:rPr>
          <w:rFonts w:ascii="Verdana" w:hAnsi="Verdana"/>
          <w:b/>
          <w:sz w:val="22"/>
          <w:szCs w:val="22"/>
        </w:rPr>
        <w:t>6.8.65 de la Sesión Ordinaria 24-2010 de 22 de abril de 20105</w:t>
      </w:r>
      <w:r>
        <w:rPr>
          <w:rFonts w:ascii="Verdana" w:hAnsi="Verdana"/>
          <w:sz w:val="22"/>
          <w:szCs w:val="22"/>
          <w:lang w:val="es-MX"/>
        </w:rPr>
        <w:t xml:space="preserve">, aprueba el informe de la </w:t>
      </w:r>
      <w:r w:rsidRPr="0013521D">
        <w:rPr>
          <w:rFonts w:ascii="Verdana" w:hAnsi="Verdana"/>
          <w:b/>
          <w:sz w:val="22"/>
          <w:szCs w:val="22"/>
          <w:lang w:val="es-MX"/>
        </w:rPr>
        <w:t>Dirección de Asuntos Jurídicos el DAJ-</w:t>
      </w:r>
      <w:r>
        <w:rPr>
          <w:rFonts w:ascii="Verdana" w:hAnsi="Verdana"/>
          <w:b/>
          <w:sz w:val="22"/>
          <w:szCs w:val="22"/>
          <w:lang w:val="es-MX"/>
        </w:rPr>
        <w:t xml:space="preserve">20101025 </w:t>
      </w:r>
      <w:r w:rsidRPr="0013521D">
        <w:rPr>
          <w:rFonts w:ascii="Verdana" w:hAnsi="Verdana"/>
          <w:b/>
          <w:sz w:val="22"/>
          <w:szCs w:val="22"/>
          <w:lang w:val="es-MX"/>
        </w:rPr>
        <w:t xml:space="preserve"> de </w:t>
      </w:r>
      <w:r>
        <w:rPr>
          <w:rFonts w:ascii="Verdana" w:hAnsi="Verdana"/>
          <w:b/>
          <w:sz w:val="22"/>
          <w:szCs w:val="22"/>
          <w:lang w:val="es-MX"/>
        </w:rPr>
        <w:t>6 DE ABRIL DE 2010</w:t>
      </w:r>
      <w:r>
        <w:rPr>
          <w:rFonts w:ascii="Verdana" w:hAnsi="Verdana"/>
          <w:sz w:val="22"/>
          <w:szCs w:val="22"/>
          <w:lang w:val="es-MX"/>
        </w:rPr>
        <w:t xml:space="preserve"> y dispone </w:t>
      </w:r>
      <w:r>
        <w:rPr>
          <w:rFonts w:ascii="Verdana" w:hAnsi="Verdana"/>
          <w:i/>
          <w:sz w:val="22"/>
          <w:szCs w:val="22"/>
          <w:lang w:val="es-MX"/>
        </w:rPr>
        <w:t xml:space="preserve">“Cancelar el derecho de concesión otorgado al señor </w:t>
      </w:r>
      <w:r w:rsidR="00837D0F">
        <w:rPr>
          <w:rFonts w:ascii="Verdana" w:hAnsi="Verdana"/>
          <w:i/>
          <w:sz w:val="22"/>
          <w:szCs w:val="22"/>
          <w:lang w:val="es-MX"/>
        </w:rPr>
        <w:t>C.R.G.</w:t>
      </w:r>
      <w:r>
        <w:rPr>
          <w:rFonts w:ascii="Verdana" w:hAnsi="Verdana"/>
          <w:i/>
          <w:sz w:val="22"/>
          <w:szCs w:val="22"/>
          <w:lang w:val="es-MX"/>
        </w:rPr>
        <w:t xml:space="preserve">, cédula de identidad </w:t>
      </w:r>
      <w:proofErr w:type="spellStart"/>
      <w:r w:rsidR="00837D0F">
        <w:rPr>
          <w:rFonts w:ascii="Verdana" w:hAnsi="Verdana"/>
          <w:i/>
          <w:sz w:val="22"/>
          <w:szCs w:val="22"/>
          <w:lang w:val="es-MX"/>
        </w:rPr>
        <w:t>XXX</w:t>
      </w:r>
      <w:r>
        <w:rPr>
          <w:rFonts w:ascii="Verdana" w:hAnsi="Verdana"/>
          <w:i/>
          <w:sz w:val="22"/>
          <w:szCs w:val="22"/>
          <w:lang w:val="es-MX"/>
        </w:rPr>
        <w:t>sobre</w:t>
      </w:r>
      <w:proofErr w:type="spellEnd"/>
      <w:r>
        <w:rPr>
          <w:rFonts w:ascii="Verdana" w:hAnsi="Verdana"/>
          <w:i/>
          <w:sz w:val="22"/>
          <w:szCs w:val="22"/>
          <w:lang w:val="es-MX"/>
        </w:rPr>
        <w:t xml:space="preserve"> el taxi placas TC-</w:t>
      </w:r>
      <w:r w:rsidR="00837D0F">
        <w:rPr>
          <w:rFonts w:ascii="Verdana" w:hAnsi="Verdana"/>
          <w:i/>
          <w:sz w:val="22"/>
          <w:szCs w:val="22"/>
          <w:lang w:val="es-MX"/>
        </w:rPr>
        <w:t>XXX</w:t>
      </w:r>
      <w:r>
        <w:rPr>
          <w:rFonts w:ascii="Verdana" w:hAnsi="Verdana"/>
          <w:i/>
          <w:sz w:val="22"/>
          <w:szCs w:val="22"/>
          <w:lang w:val="es-MX"/>
        </w:rPr>
        <w:t xml:space="preserve">” </w:t>
      </w:r>
      <w:r>
        <w:rPr>
          <w:rFonts w:ascii="Verdana" w:hAnsi="Verdana"/>
          <w:sz w:val="22"/>
          <w:szCs w:val="22"/>
          <w:lang w:val="es-MX"/>
        </w:rPr>
        <w:t>Lo anterior por tener la Junta Directiva demostrado que el recurrente incumplió con la administración de la concesión y no manejó el vehículo en una jornada de al</w:t>
      </w:r>
      <w:r w:rsidR="000B4F9B">
        <w:rPr>
          <w:rFonts w:ascii="Verdana" w:hAnsi="Verdana"/>
          <w:sz w:val="22"/>
          <w:szCs w:val="22"/>
          <w:lang w:val="es-MX"/>
        </w:rPr>
        <w:t xml:space="preserve"> </w:t>
      </w:r>
      <w:r>
        <w:rPr>
          <w:rFonts w:ascii="Verdana" w:hAnsi="Verdana"/>
          <w:sz w:val="22"/>
          <w:szCs w:val="22"/>
          <w:lang w:val="es-MX"/>
        </w:rPr>
        <w:t xml:space="preserve">menos 8 horas diarias. </w:t>
      </w:r>
      <w:r w:rsidRPr="00884746">
        <w:rPr>
          <w:rFonts w:ascii="Verdana" w:hAnsi="Verdana"/>
          <w:sz w:val="22"/>
          <w:szCs w:val="22"/>
          <w:lang w:val="es-MX"/>
        </w:rPr>
        <w:t>(</w:t>
      </w:r>
      <w:r>
        <w:rPr>
          <w:rFonts w:ascii="Verdana" w:hAnsi="Verdana"/>
          <w:sz w:val="22"/>
          <w:szCs w:val="22"/>
          <w:lang w:val="es-MX"/>
        </w:rPr>
        <w:t>L</w:t>
      </w:r>
      <w:r w:rsidRPr="00884746">
        <w:rPr>
          <w:rFonts w:ascii="Verdana" w:hAnsi="Verdana"/>
          <w:sz w:val="22"/>
          <w:szCs w:val="22"/>
          <w:lang w:val="es-MX"/>
        </w:rPr>
        <w:t xml:space="preserve">éase folios </w:t>
      </w:r>
      <w:r>
        <w:rPr>
          <w:rFonts w:ascii="Verdana" w:hAnsi="Verdana"/>
          <w:sz w:val="22"/>
          <w:szCs w:val="22"/>
          <w:lang w:val="es-MX"/>
        </w:rPr>
        <w:t xml:space="preserve"> del 73 al</w:t>
      </w:r>
      <w:r w:rsidR="000B4F9B">
        <w:rPr>
          <w:rFonts w:ascii="Verdana" w:hAnsi="Verdana"/>
          <w:sz w:val="22"/>
          <w:szCs w:val="22"/>
          <w:lang w:val="es-MX"/>
        </w:rPr>
        <w:t xml:space="preserve"> 75</w:t>
      </w:r>
      <w:r w:rsidRPr="00884746">
        <w:rPr>
          <w:rFonts w:ascii="Verdana" w:hAnsi="Verdana"/>
          <w:sz w:val="22"/>
          <w:szCs w:val="22"/>
          <w:lang w:val="es-MX"/>
        </w:rPr>
        <w:t xml:space="preserve"> del expediente administrativo)</w:t>
      </w:r>
      <w:r>
        <w:rPr>
          <w:rFonts w:ascii="Verdana" w:hAnsi="Verdana"/>
          <w:sz w:val="22"/>
          <w:szCs w:val="22"/>
          <w:lang w:val="es-MX"/>
        </w:rPr>
        <w:t>.</w:t>
      </w:r>
    </w:p>
    <w:p w:rsidR="00153054" w:rsidRDefault="00153054" w:rsidP="00153054">
      <w:pPr>
        <w:jc w:val="both"/>
        <w:rPr>
          <w:rFonts w:ascii="Verdana" w:hAnsi="Verdana"/>
          <w:sz w:val="22"/>
          <w:szCs w:val="22"/>
          <w:lang w:val="es-MX"/>
        </w:rPr>
      </w:pPr>
    </w:p>
    <w:p w:rsidR="00153054" w:rsidRDefault="00153054" w:rsidP="00153054">
      <w:pPr>
        <w:jc w:val="both"/>
        <w:rPr>
          <w:rFonts w:ascii="Verdana" w:hAnsi="Verdana"/>
          <w:sz w:val="22"/>
          <w:szCs w:val="22"/>
          <w:lang w:val="es-MX"/>
        </w:rPr>
      </w:pPr>
    </w:p>
    <w:p w:rsidR="00153054" w:rsidRPr="005B68BC" w:rsidRDefault="00153054" w:rsidP="00153054">
      <w:pPr>
        <w:jc w:val="both"/>
        <w:rPr>
          <w:rFonts w:ascii="Verdana" w:hAnsi="Verdana"/>
          <w:sz w:val="22"/>
          <w:szCs w:val="22"/>
          <w:lang w:val="es-MX"/>
        </w:rPr>
      </w:pPr>
      <w:r w:rsidRPr="00153054">
        <w:rPr>
          <w:rFonts w:ascii="Verdana" w:hAnsi="Verdana"/>
          <w:b/>
          <w:sz w:val="22"/>
          <w:szCs w:val="22"/>
          <w:lang w:val="es-MX"/>
        </w:rPr>
        <w:t>TERCERO:</w:t>
      </w:r>
      <w:r>
        <w:rPr>
          <w:rFonts w:ascii="Verdana" w:hAnsi="Verdana"/>
          <w:sz w:val="22"/>
          <w:szCs w:val="22"/>
          <w:lang w:val="es-MX"/>
        </w:rPr>
        <w:t xml:space="preserve"> </w:t>
      </w:r>
      <w:r w:rsidR="000B4F9B">
        <w:rPr>
          <w:rFonts w:ascii="Verdana" w:hAnsi="Verdana"/>
          <w:sz w:val="22"/>
          <w:szCs w:val="22"/>
          <w:lang w:val="es-MX"/>
        </w:rPr>
        <w:t>E</w:t>
      </w:r>
      <w:r w:rsidR="000B4F9B" w:rsidRPr="00884746">
        <w:rPr>
          <w:rFonts w:ascii="Verdana" w:hAnsi="Verdana"/>
          <w:sz w:val="22"/>
          <w:szCs w:val="22"/>
        </w:rPr>
        <w:t xml:space="preserve">l señor </w:t>
      </w:r>
      <w:r w:rsidR="00837D0F">
        <w:rPr>
          <w:rFonts w:ascii="Verdana" w:hAnsi="Verdana"/>
          <w:sz w:val="22"/>
          <w:szCs w:val="22"/>
        </w:rPr>
        <w:t>C.R.G.</w:t>
      </w:r>
      <w:r w:rsidR="000B4F9B" w:rsidRPr="000B4F9B">
        <w:rPr>
          <w:rFonts w:ascii="Verdana" w:hAnsi="Verdana"/>
          <w:sz w:val="22"/>
          <w:szCs w:val="22"/>
        </w:rPr>
        <w:t>, en su</w:t>
      </w:r>
      <w:r w:rsidR="000B4F9B">
        <w:rPr>
          <w:rFonts w:ascii="Verdana" w:hAnsi="Verdana"/>
          <w:b/>
          <w:smallCaps/>
          <w:sz w:val="22"/>
          <w:szCs w:val="22"/>
        </w:rPr>
        <w:t xml:space="preserve"> Recurso de Apelación en subsidio e incidente de Nulidad concomitante</w:t>
      </w:r>
      <w:r w:rsidR="000B4F9B">
        <w:rPr>
          <w:rFonts w:ascii="Verdana" w:hAnsi="Verdana"/>
          <w:smallCaps/>
          <w:sz w:val="22"/>
          <w:szCs w:val="22"/>
        </w:rPr>
        <w:t>,</w:t>
      </w:r>
      <w:r w:rsidR="000B4F9B" w:rsidRPr="00884746">
        <w:rPr>
          <w:rFonts w:ascii="Verdana" w:hAnsi="Verdana"/>
          <w:sz w:val="22"/>
          <w:szCs w:val="22"/>
        </w:rPr>
        <w:t xml:space="preserve"> contra</w:t>
      </w:r>
      <w:r w:rsidR="000B4F9B" w:rsidRPr="00884746">
        <w:rPr>
          <w:rFonts w:ascii="Verdana" w:hAnsi="Verdana"/>
          <w:b/>
          <w:sz w:val="22"/>
          <w:szCs w:val="22"/>
        </w:rPr>
        <w:t xml:space="preserve"> </w:t>
      </w:r>
      <w:r w:rsidR="000B4F9B" w:rsidRPr="00884746">
        <w:rPr>
          <w:rFonts w:ascii="Verdana" w:hAnsi="Verdana"/>
          <w:sz w:val="22"/>
          <w:szCs w:val="22"/>
        </w:rPr>
        <w:t xml:space="preserve">el </w:t>
      </w:r>
      <w:r w:rsidR="000B4F9B" w:rsidRPr="004F1AB4">
        <w:rPr>
          <w:rFonts w:ascii="Verdana" w:hAnsi="Verdana"/>
          <w:b/>
          <w:sz w:val="22"/>
          <w:szCs w:val="22"/>
        </w:rPr>
        <w:t xml:space="preserve">Artículo </w:t>
      </w:r>
      <w:r w:rsidR="000B4F9B">
        <w:rPr>
          <w:rFonts w:ascii="Verdana" w:hAnsi="Verdana"/>
          <w:b/>
          <w:sz w:val="22"/>
          <w:szCs w:val="22"/>
        </w:rPr>
        <w:t xml:space="preserve">6.8.65 de la Sesión Ordinaria 24-2010 de 22 de abril de 20105 </w:t>
      </w:r>
      <w:r>
        <w:rPr>
          <w:rFonts w:ascii="Verdana" w:hAnsi="Verdana"/>
          <w:sz w:val="22"/>
          <w:szCs w:val="22"/>
        </w:rPr>
        <w:t xml:space="preserve"> indica en lo que interesa </w:t>
      </w:r>
      <w:r w:rsidR="000B4F9B">
        <w:rPr>
          <w:rFonts w:ascii="Verdana" w:hAnsi="Verdana"/>
          <w:sz w:val="22"/>
          <w:szCs w:val="22"/>
        </w:rPr>
        <w:t xml:space="preserve"> que el procedimiento llevado por la Administración se encuentra caduco, ya que ésta tuvo conocimiento del Poder Otorgado desde el año 2007 y es hasta el año 2010 que pretende realizar dicho procedimiento, lo cual excede sus potestades en cuanto a lo establecido por el artículo 173 de la Ley </w:t>
      </w:r>
      <w:r w:rsidR="000B4F9B">
        <w:rPr>
          <w:rFonts w:ascii="Verdana" w:hAnsi="Verdana"/>
          <w:sz w:val="22"/>
          <w:szCs w:val="22"/>
        </w:rPr>
        <w:lastRenderedPageBreak/>
        <w:t>General de la Administración Pública, reformada además por el Código Procesal Contencioso Administrativo, el cual establece el plazo improrrogable de la Administración para anular sus actos declaratorios de derechos, refiriendo además a Jurisprudencia de la Sala Constitucional sobre estos temas</w:t>
      </w:r>
      <w:r>
        <w:rPr>
          <w:rFonts w:ascii="Verdana" w:hAnsi="Verdana"/>
          <w:sz w:val="22"/>
          <w:szCs w:val="22"/>
        </w:rPr>
        <w:t xml:space="preserve">. </w:t>
      </w:r>
      <w:r w:rsidR="000B4F9B">
        <w:rPr>
          <w:rFonts w:ascii="Verdana" w:hAnsi="Verdana"/>
          <w:sz w:val="22"/>
          <w:szCs w:val="22"/>
        </w:rPr>
        <w:t xml:space="preserve">También indica el Recurrente, que el órgano director no analizó  todo el cuadro fáctico existente y da por sentado la comisión de una falta por el otorgamiento de un poder generalísimo sin límite de suma, que como él indicó en su momento se dio sobre un vehículo que aún tenía placas particulares y no sobre la concesión. </w:t>
      </w:r>
      <w:r w:rsidRPr="005B68BC">
        <w:rPr>
          <w:rFonts w:ascii="Verdana" w:hAnsi="Verdana"/>
          <w:sz w:val="22"/>
          <w:szCs w:val="22"/>
          <w:lang w:val="es-MX"/>
        </w:rPr>
        <w:t xml:space="preserve">(Léanse folios </w:t>
      </w:r>
      <w:r w:rsidR="000B4F9B">
        <w:rPr>
          <w:rFonts w:ascii="Verdana" w:hAnsi="Verdana"/>
          <w:sz w:val="22"/>
          <w:szCs w:val="22"/>
          <w:lang w:val="es-MX"/>
        </w:rPr>
        <w:t>del 4</w:t>
      </w:r>
      <w:r>
        <w:rPr>
          <w:rFonts w:ascii="Verdana" w:hAnsi="Verdana"/>
          <w:sz w:val="22"/>
          <w:szCs w:val="22"/>
          <w:lang w:val="es-MX"/>
        </w:rPr>
        <w:t xml:space="preserve">7 al </w:t>
      </w:r>
      <w:r w:rsidR="000B4F9B">
        <w:rPr>
          <w:rFonts w:ascii="Verdana" w:hAnsi="Verdana"/>
          <w:sz w:val="22"/>
          <w:szCs w:val="22"/>
          <w:lang w:val="es-MX"/>
        </w:rPr>
        <w:t>5</w:t>
      </w:r>
      <w:r>
        <w:rPr>
          <w:rFonts w:ascii="Verdana" w:hAnsi="Verdana"/>
          <w:sz w:val="22"/>
          <w:szCs w:val="22"/>
          <w:lang w:val="es-MX"/>
        </w:rPr>
        <w:t xml:space="preserve">6 </w:t>
      </w:r>
      <w:r w:rsidRPr="005B68BC">
        <w:rPr>
          <w:rFonts w:ascii="Verdana" w:hAnsi="Verdana"/>
          <w:sz w:val="22"/>
          <w:szCs w:val="22"/>
          <w:lang w:val="es-MX"/>
        </w:rPr>
        <w:t xml:space="preserve"> del expediente administrativo).</w:t>
      </w:r>
    </w:p>
    <w:p w:rsidR="00153054" w:rsidRDefault="00153054" w:rsidP="00153054">
      <w:pPr>
        <w:jc w:val="both"/>
        <w:rPr>
          <w:rFonts w:ascii="Verdana" w:hAnsi="Verdana"/>
          <w:b/>
          <w:sz w:val="22"/>
          <w:szCs w:val="22"/>
          <w:lang w:val="es-MX"/>
        </w:rPr>
      </w:pPr>
    </w:p>
    <w:p w:rsidR="00153054" w:rsidRPr="00884746" w:rsidRDefault="000B4F9B" w:rsidP="00153054">
      <w:pPr>
        <w:jc w:val="both"/>
        <w:rPr>
          <w:rFonts w:ascii="Verdana" w:hAnsi="Verdana"/>
          <w:sz w:val="22"/>
          <w:szCs w:val="22"/>
          <w:lang w:val="es-MX"/>
        </w:rPr>
      </w:pPr>
      <w:r>
        <w:rPr>
          <w:rFonts w:ascii="Verdana" w:hAnsi="Verdana"/>
          <w:b/>
          <w:sz w:val="22"/>
          <w:szCs w:val="22"/>
          <w:lang w:val="es-MX"/>
        </w:rPr>
        <w:t>CUARTO</w:t>
      </w:r>
      <w:r w:rsidR="00153054" w:rsidRPr="00884746">
        <w:rPr>
          <w:rFonts w:ascii="Verdana" w:hAnsi="Verdana"/>
          <w:b/>
          <w:sz w:val="22"/>
          <w:szCs w:val="22"/>
          <w:lang w:val="es-MX"/>
        </w:rPr>
        <w:t>:</w:t>
      </w:r>
      <w:r w:rsidR="00153054">
        <w:rPr>
          <w:rFonts w:ascii="Verdana" w:hAnsi="Verdana"/>
          <w:b/>
          <w:sz w:val="22"/>
          <w:szCs w:val="22"/>
          <w:lang w:val="es-MX"/>
        </w:rPr>
        <w:t xml:space="preserve"> </w:t>
      </w:r>
      <w:r w:rsidR="00153054" w:rsidRPr="00884746">
        <w:rPr>
          <w:rFonts w:ascii="Verdana" w:hAnsi="Verdana"/>
          <w:sz w:val="22"/>
          <w:szCs w:val="22"/>
          <w:lang w:val="es-MX"/>
        </w:rPr>
        <w:t>La Junta Directiva del Consejo de Transporte Público</w:t>
      </w:r>
      <w:r w:rsidR="00153054">
        <w:rPr>
          <w:rFonts w:ascii="Verdana" w:hAnsi="Verdana"/>
          <w:sz w:val="22"/>
          <w:szCs w:val="22"/>
          <w:lang w:val="es-MX"/>
        </w:rPr>
        <w:t xml:space="preserve"> </w:t>
      </w:r>
      <w:r w:rsidR="00153054" w:rsidRPr="00884746">
        <w:rPr>
          <w:rFonts w:ascii="Verdana" w:hAnsi="Verdana"/>
          <w:sz w:val="22"/>
          <w:szCs w:val="22"/>
          <w:lang w:val="es-MX"/>
        </w:rPr>
        <w:t xml:space="preserve">mediante </w:t>
      </w:r>
      <w:r w:rsidR="00153054" w:rsidRPr="0013521D">
        <w:rPr>
          <w:rFonts w:ascii="Verdana" w:hAnsi="Verdana"/>
          <w:b/>
          <w:sz w:val="22"/>
          <w:szCs w:val="22"/>
          <w:lang w:val="es-MX"/>
        </w:rPr>
        <w:t>Artículo 7.</w:t>
      </w:r>
      <w:r>
        <w:rPr>
          <w:rFonts w:ascii="Verdana" w:hAnsi="Verdana"/>
          <w:b/>
          <w:sz w:val="22"/>
          <w:szCs w:val="22"/>
          <w:lang w:val="es-MX"/>
        </w:rPr>
        <w:t>3.30</w:t>
      </w:r>
      <w:r w:rsidR="00153054" w:rsidRPr="0013521D">
        <w:rPr>
          <w:rFonts w:ascii="Verdana" w:hAnsi="Verdana"/>
          <w:b/>
          <w:sz w:val="22"/>
          <w:szCs w:val="22"/>
          <w:lang w:val="es-MX"/>
        </w:rPr>
        <w:t xml:space="preserve"> de la Sesión Ordinaria </w:t>
      </w:r>
      <w:r w:rsidR="00153054">
        <w:rPr>
          <w:rFonts w:ascii="Verdana" w:hAnsi="Verdana"/>
          <w:b/>
          <w:sz w:val="22"/>
          <w:szCs w:val="22"/>
          <w:lang w:val="es-MX"/>
        </w:rPr>
        <w:t>5</w:t>
      </w:r>
      <w:r>
        <w:rPr>
          <w:rFonts w:ascii="Verdana" w:hAnsi="Verdana"/>
          <w:b/>
          <w:sz w:val="22"/>
          <w:szCs w:val="22"/>
          <w:lang w:val="es-MX"/>
        </w:rPr>
        <w:t>6</w:t>
      </w:r>
      <w:r w:rsidR="00153054" w:rsidRPr="0013521D">
        <w:rPr>
          <w:rFonts w:ascii="Verdana" w:hAnsi="Verdana"/>
          <w:b/>
          <w:sz w:val="22"/>
          <w:szCs w:val="22"/>
          <w:lang w:val="es-MX"/>
        </w:rPr>
        <w:t>-201</w:t>
      </w:r>
      <w:r>
        <w:rPr>
          <w:rFonts w:ascii="Verdana" w:hAnsi="Verdana"/>
          <w:b/>
          <w:sz w:val="22"/>
          <w:szCs w:val="22"/>
          <w:lang w:val="es-MX"/>
        </w:rPr>
        <w:t>4</w:t>
      </w:r>
      <w:r w:rsidR="00153054" w:rsidRPr="0013521D">
        <w:rPr>
          <w:rFonts w:ascii="Verdana" w:hAnsi="Verdana"/>
          <w:b/>
          <w:sz w:val="22"/>
          <w:szCs w:val="22"/>
          <w:lang w:val="es-MX"/>
        </w:rPr>
        <w:t xml:space="preserve"> del </w:t>
      </w:r>
      <w:r w:rsidR="00153054">
        <w:rPr>
          <w:rFonts w:ascii="Verdana" w:hAnsi="Verdana"/>
          <w:b/>
          <w:sz w:val="22"/>
          <w:szCs w:val="22"/>
          <w:lang w:val="es-MX"/>
        </w:rPr>
        <w:t>2</w:t>
      </w:r>
      <w:r w:rsidR="00153054" w:rsidRPr="0013521D">
        <w:rPr>
          <w:rFonts w:ascii="Verdana" w:hAnsi="Verdana"/>
          <w:b/>
          <w:sz w:val="22"/>
          <w:szCs w:val="22"/>
          <w:lang w:val="es-MX"/>
        </w:rPr>
        <w:t xml:space="preserve"> de </w:t>
      </w:r>
      <w:r w:rsidR="001B60ED">
        <w:rPr>
          <w:rFonts w:ascii="Verdana" w:hAnsi="Verdana"/>
          <w:b/>
          <w:sz w:val="22"/>
          <w:szCs w:val="22"/>
          <w:lang w:val="es-MX"/>
        </w:rPr>
        <w:t>octubre</w:t>
      </w:r>
      <w:r w:rsidR="00153054" w:rsidRPr="0013521D">
        <w:rPr>
          <w:rFonts w:ascii="Verdana" w:hAnsi="Verdana"/>
          <w:b/>
          <w:sz w:val="22"/>
          <w:szCs w:val="22"/>
          <w:lang w:val="es-MX"/>
        </w:rPr>
        <w:t xml:space="preserve"> de 201</w:t>
      </w:r>
      <w:r w:rsidR="001B60ED">
        <w:rPr>
          <w:rFonts w:ascii="Verdana" w:hAnsi="Verdana"/>
          <w:b/>
          <w:sz w:val="22"/>
          <w:szCs w:val="22"/>
          <w:lang w:val="es-MX"/>
        </w:rPr>
        <w:t>4</w:t>
      </w:r>
      <w:r w:rsidR="00153054">
        <w:rPr>
          <w:rFonts w:ascii="Verdana" w:hAnsi="Verdana"/>
          <w:sz w:val="22"/>
          <w:szCs w:val="22"/>
          <w:lang w:val="es-MX"/>
        </w:rPr>
        <w:t xml:space="preserve">, aprueba el informe de la </w:t>
      </w:r>
      <w:r w:rsidR="00153054" w:rsidRPr="0013521D">
        <w:rPr>
          <w:rFonts w:ascii="Verdana" w:hAnsi="Verdana"/>
          <w:b/>
          <w:sz w:val="22"/>
          <w:szCs w:val="22"/>
          <w:lang w:val="es-MX"/>
        </w:rPr>
        <w:t>Dirección de Asuntos Jurídicos el DAJ-201</w:t>
      </w:r>
      <w:r w:rsidR="001B60ED">
        <w:rPr>
          <w:rFonts w:ascii="Verdana" w:hAnsi="Verdana"/>
          <w:b/>
          <w:sz w:val="22"/>
          <w:szCs w:val="22"/>
          <w:lang w:val="es-MX"/>
        </w:rPr>
        <w:t>2</w:t>
      </w:r>
      <w:r w:rsidR="00153054" w:rsidRPr="0013521D">
        <w:rPr>
          <w:rFonts w:ascii="Verdana" w:hAnsi="Verdana"/>
          <w:b/>
          <w:sz w:val="22"/>
          <w:szCs w:val="22"/>
          <w:lang w:val="es-MX"/>
        </w:rPr>
        <w:t>-</w:t>
      </w:r>
      <w:r w:rsidR="00153054">
        <w:rPr>
          <w:rFonts w:ascii="Verdana" w:hAnsi="Verdana"/>
          <w:b/>
          <w:sz w:val="22"/>
          <w:szCs w:val="22"/>
          <w:lang w:val="es-MX"/>
        </w:rPr>
        <w:t>00</w:t>
      </w:r>
      <w:r w:rsidR="001B60ED">
        <w:rPr>
          <w:rFonts w:ascii="Verdana" w:hAnsi="Verdana"/>
          <w:b/>
          <w:sz w:val="22"/>
          <w:szCs w:val="22"/>
          <w:lang w:val="es-MX"/>
        </w:rPr>
        <w:t>2056</w:t>
      </w:r>
      <w:r w:rsidR="00153054" w:rsidRPr="0013521D">
        <w:rPr>
          <w:rFonts w:ascii="Verdana" w:hAnsi="Verdana"/>
          <w:b/>
          <w:sz w:val="22"/>
          <w:szCs w:val="22"/>
          <w:lang w:val="es-MX"/>
        </w:rPr>
        <w:t xml:space="preserve"> de </w:t>
      </w:r>
      <w:r w:rsidR="001B60ED">
        <w:rPr>
          <w:rFonts w:ascii="Verdana" w:hAnsi="Verdana"/>
          <w:b/>
          <w:sz w:val="22"/>
          <w:szCs w:val="22"/>
          <w:lang w:val="es-MX"/>
        </w:rPr>
        <w:t>5</w:t>
      </w:r>
      <w:r w:rsidR="00153054">
        <w:rPr>
          <w:rFonts w:ascii="Verdana" w:hAnsi="Verdana"/>
          <w:b/>
          <w:sz w:val="22"/>
          <w:szCs w:val="22"/>
          <w:lang w:val="es-MX"/>
        </w:rPr>
        <w:t xml:space="preserve"> de </w:t>
      </w:r>
      <w:r w:rsidR="001B60ED">
        <w:rPr>
          <w:rFonts w:ascii="Verdana" w:hAnsi="Verdana"/>
          <w:b/>
          <w:sz w:val="22"/>
          <w:szCs w:val="22"/>
          <w:lang w:val="es-MX"/>
        </w:rPr>
        <w:t>junio</w:t>
      </w:r>
      <w:r w:rsidR="00153054">
        <w:rPr>
          <w:rFonts w:ascii="Verdana" w:hAnsi="Verdana"/>
          <w:b/>
          <w:sz w:val="22"/>
          <w:szCs w:val="22"/>
          <w:lang w:val="es-MX"/>
        </w:rPr>
        <w:t xml:space="preserve"> de 201</w:t>
      </w:r>
      <w:r w:rsidR="001B60ED">
        <w:rPr>
          <w:rFonts w:ascii="Verdana" w:hAnsi="Verdana"/>
          <w:b/>
          <w:sz w:val="22"/>
          <w:szCs w:val="22"/>
          <w:lang w:val="es-MX"/>
        </w:rPr>
        <w:t>2</w:t>
      </w:r>
      <w:r w:rsidR="00153054">
        <w:rPr>
          <w:rFonts w:ascii="Verdana" w:hAnsi="Verdana"/>
          <w:sz w:val="22"/>
          <w:szCs w:val="22"/>
          <w:lang w:val="es-MX"/>
        </w:rPr>
        <w:t xml:space="preserve"> y rechaza el recurso de Revocatoria por considerar que no lleva razón en sus argumentos el recurrente, y en la especie no se ha dado ni la Nulidad ni la caducidad del procedimiento pues el procedimiento se dio dentro del término de </w:t>
      </w:r>
      <w:r w:rsidR="001B60ED">
        <w:rPr>
          <w:rFonts w:ascii="Verdana" w:hAnsi="Verdana"/>
          <w:sz w:val="22"/>
          <w:szCs w:val="22"/>
          <w:lang w:val="es-MX"/>
        </w:rPr>
        <w:t xml:space="preserve">6 </w:t>
      </w:r>
      <w:r w:rsidR="00153054">
        <w:rPr>
          <w:rFonts w:ascii="Verdana" w:hAnsi="Verdana"/>
          <w:sz w:val="22"/>
          <w:szCs w:val="22"/>
          <w:lang w:val="es-MX"/>
        </w:rPr>
        <w:t>meses</w:t>
      </w:r>
      <w:r w:rsidR="00153054" w:rsidRPr="00884746">
        <w:rPr>
          <w:rFonts w:ascii="Verdana" w:hAnsi="Verdana"/>
          <w:sz w:val="22"/>
          <w:szCs w:val="22"/>
          <w:lang w:val="es-MX"/>
        </w:rPr>
        <w:t xml:space="preserve"> </w:t>
      </w:r>
      <w:r w:rsidR="00153054">
        <w:rPr>
          <w:rFonts w:ascii="Verdana" w:hAnsi="Verdana"/>
          <w:sz w:val="22"/>
          <w:szCs w:val="22"/>
          <w:lang w:val="es-MX"/>
        </w:rPr>
        <w:t>pues el acto de apertura se</w:t>
      </w:r>
      <w:r w:rsidR="001B60ED">
        <w:rPr>
          <w:rFonts w:ascii="Verdana" w:hAnsi="Verdana"/>
          <w:sz w:val="22"/>
          <w:szCs w:val="22"/>
          <w:lang w:val="es-MX"/>
        </w:rPr>
        <w:t xml:space="preserve"> notifico el 9 de febrero de 2010 a las 3:48 y se confirió audiencia para el 9 de febrero de 2010, la que se realizó en la fecha y horas señaladas y el acto impugnado se emitió el 22 de abril de 2010</w:t>
      </w:r>
      <w:r w:rsidR="00153054">
        <w:rPr>
          <w:rFonts w:ascii="Verdana" w:hAnsi="Verdana"/>
          <w:sz w:val="22"/>
          <w:szCs w:val="22"/>
          <w:lang w:val="es-MX"/>
        </w:rPr>
        <w:t xml:space="preserve">. </w:t>
      </w:r>
      <w:r w:rsidR="001B60ED">
        <w:rPr>
          <w:rFonts w:ascii="Verdana" w:hAnsi="Verdana"/>
          <w:sz w:val="22"/>
          <w:szCs w:val="22"/>
          <w:lang w:val="es-MX"/>
        </w:rPr>
        <w:t xml:space="preserve">  En cuanto a la Nulidad invocada se indica que no existe contradicciones  en el procedimiento ya que consta en el expediente administrativo copia del Poder Generalísimo sin Límite de Suma otorgado por el recurrente  a favo</w:t>
      </w:r>
      <w:r w:rsidR="0032524F">
        <w:rPr>
          <w:rFonts w:ascii="Verdana" w:hAnsi="Verdana"/>
          <w:sz w:val="22"/>
          <w:szCs w:val="22"/>
          <w:lang w:val="es-MX"/>
        </w:rPr>
        <w:t>r</w:t>
      </w:r>
      <w:r w:rsidR="001B60ED">
        <w:rPr>
          <w:rFonts w:ascii="Verdana" w:hAnsi="Verdana"/>
          <w:sz w:val="22"/>
          <w:szCs w:val="22"/>
          <w:lang w:val="es-MX"/>
        </w:rPr>
        <w:t xml:space="preserve"> de la señora Ligia Calderón Solano y además el mismo recurrente en su declaración acepto que no opera el vehículo las 8 horas que demanda la Ley pues tiene otro trabajo de tiempo completo y según su dicho lo opera 7 horas por día.  </w:t>
      </w:r>
      <w:r w:rsidR="00153054" w:rsidRPr="00884746">
        <w:rPr>
          <w:rFonts w:ascii="Verdana" w:hAnsi="Verdana"/>
          <w:sz w:val="22"/>
          <w:szCs w:val="22"/>
          <w:lang w:val="es-MX"/>
        </w:rPr>
        <w:t>(</w:t>
      </w:r>
      <w:r w:rsidR="00153054">
        <w:rPr>
          <w:rFonts w:ascii="Verdana" w:hAnsi="Verdana"/>
          <w:sz w:val="22"/>
          <w:szCs w:val="22"/>
          <w:lang w:val="es-MX"/>
        </w:rPr>
        <w:t>L</w:t>
      </w:r>
      <w:r w:rsidR="00153054" w:rsidRPr="00884746">
        <w:rPr>
          <w:rFonts w:ascii="Verdana" w:hAnsi="Verdana"/>
          <w:sz w:val="22"/>
          <w:szCs w:val="22"/>
          <w:lang w:val="es-MX"/>
        </w:rPr>
        <w:t xml:space="preserve">éase folios </w:t>
      </w:r>
      <w:r w:rsidR="00A46430">
        <w:rPr>
          <w:rFonts w:ascii="Verdana" w:hAnsi="Verdana"/>
          <w:sz w:val="22"/>
          <w:szCs w:val="22"/>
          <w:lang w:val="es-MX"/>
        </w:rPr>
        <w:t>2</w:t>
      </w:r>
      <w:r w:rsidR="00153054">
        <w:rPr>
          <w:rFonts w:ascii="Verdana" w:hAnsi="Verdana"/>
          <w:sz w:val="22"/>
          <w:szCs w:val="22"/>
          <w:lang w:val="es-MX"/>
        </w:rPr>
        <w:t xml:space="preserve"> al </w:t>
      </w:r>
      <w:r w:rsidR="00A46430">
        <w:rPr>
          <w:rFonts w:ascii="Verdana" w:hAnsi="Verdana"/>
          <w:sz w:val="22"/>
          <w:szCs w:val="22"/>
          <w:lang w:val="es-MX"/>
        </w:rPr>
        <w:t>4 y del 43 al 45</w:t>
      </w:r>
      <w:r w:rsidR="00153054" w:rsidRPr="00884746">
        <w:rPr>
          <w:rFonts w:ascii="Verdana" w:hAnsi="Verdana"/>
          <w:sz w:val="22"/>
          <w:szCs w:val="22"/>
          <w:lang w:val="es-MX"/>
        </w:rPr>
        <w:t xml:space="preserve"> del expediente administrativo)</w:t>
      </w:r>
      <w:r w:rsidR="00153054">
        <w:rPr>
          <w:rFonts w:ascii="Verdana" w:hAnsi="Verdana"/>
          <w:sz w:val="22"/>
          <w:szCs w:val="22"/>
          <w:lang w:val="es-MX"/>
        </w:rPr>
        <w:t>.</w:t>
      </w:r>
    </w:p>
    <w:p w:rsidR="00153054" w:rsidRPr="00884746" w:rsidRDefault="00153054" w:rsidP="00153054">
      <w:pPr>
        <w:jc w:val="both"/>
        <w:rPr>
          <w:rFonts w:ascii="Verdana" w:hAnsi="Verdana"/>
          <w:b/>
          <w:sz w:val="22"/>
          <w:szCs w:val="22"/>
          <w:lang w:val="es-MX"/>
        </w:rPr>
      </w:pPr>
    </w:p>
    <w:p w:rsidR="00153054" w:rsidRPr="00884746" w:rsidRDefault="00153054" w:rsidP="00153054">
      <w:pPr>
        <w:jc w:val="both"/>
        <w:rPr>
          <w:rFonts w:ascii="Verdana" w:hAnsi="Verdana"/>
          <w:b/>
          <w:sz w:val="22"/>
          <w:szCs w:val="22"/>
        </w:rPr>
      </w:pPr>
    </w:p>
    <w:p w:rsidR="00153054" w:rsidRPr="00884746" w:rsidRDefault="00A46430" w:rsidP="00153054">
      <w:pPr>
        <w:jc w:val="both"/>
        <w:rPr>
          <w:rFonts w:ascii="Verdana" w:hAnsi="Verdana"/>
          <w:sz w:val="22"/>
          <w:szCs w:val="22"/>
        </w:rPr>
      </w:pPr>
      <w:r>
        <w:rPr>
          <w:rFonts w:ascii="Verdana" w:hAnsi="Verdana"/>
          <w:b/>
          <w:sz w:val="22"/>
          <w:szCs w:val="22"/>
        </w:rPr>
        <w:t>Q</w:t>
      </w:r>
      <w:r w:rsidR="00153054" w:rsidRPr="002A6FF0">
        <w:rPr>
          <w:rFonts w:ascii="Verdana" w:hAnsi="Verdana"/>
          <w:b/>
          <w:sz w:val="22"/>
          <w:szCs w:val="22"/>
        </w:rPr>
        <w:t>UINTO:</w:t>
      </w:r>
      <w:r w:rsidR="00153054">
        <w:rPr>
          <w:rFonts w:ascii="Verdana" w:hAnsi="Verdana"/>
          <w:sz w:val="22"/>
          <w:szCs w:val="22"/>
        </w:rPr>
        <w:t xml:space="preserve"> </w:t>
      </w:r>
      <w:r w:rsidR="00153054" w:rsidRPr="00884746">
        <w:rPr>
          <w:rFonts w:ascii="Verdana" w:hAnsi="Verdana"/>
          <w:sz w:val="22"/>
          <w:szCs w:val="22"/>
        </w:rPr>
        <w:t>En los procedimientos seguidos se han observado las prescripciones legales.</w:t>
      </w:r>
    </w:p>
    <w:p w:rsidR="00153054" w:rsidRPr="00884746" w:rsidRDefault="00153054" w:rsidP="00153054">
      <w:pPr>
        <w:jc w:val="both"/>
        <w:rPr>
          <w:rFonts w:ascii="Verdana" w:hAnsi="Verdana"/>
          <w:sz w:val="22"/>
          <w:szCs w:val="22"/>
        </w:rPr>
      </w:pPr>
    </w:p>
    <w:p w:rsidR="00153054" w:rsidRPr="00884746" w:rsidRDefault="00153054" w:rsidP="00153054">
      <w:pPr>
        <w:jc w:val="both"/>
        <w:rPr>
          <w:rFonts w:ascii="Verdana" w:hAnsi="Verdana"/>
          <w:sz w:val="22"/>
          <w:szCs w:val="22"/>
        </w:rPr>
      </w:pPr>
    </w:p>
    <w:p w:rsidR="00153054" w:rsidRPr="00884746" w:rsidRDefault="00153054" w:rsidP="00153054">
      <w:pPr>
        <w:jc w:val="both"/>
        <w:rPr>
          <w:rFonts w:ascii="Verdana" w:hAnsi="Verdana"/>
          <w:sz w:val="22"/>
          <w:szCs w:val="22"/>
        </w:rPr>
      </w:pPr>
      <w:r w:rsidRPr="00884746">
        <w:rPr>
          <w:rFonts w:ascii="Verdana" w:hAnsi="Verdana"/>
          <w:sz w:val="22"/>
          <w:szCs w:val="22"/>
        </w:rPr>
        <w:t>Redacta la  Jueza Pérez Peláez</w:t>
      </w:r>
      <w:r>
        <w:rPr>
          <w:rFonts w:ascii="Verdana" w:hAnsi="Verdana"/>
          <w:sz w:val="22"/>
          <w:szCs w:val="22"/>
        </w:rPr>
        <w:t>.</w:t>
      </w:r>
      <w:r w:rsidRPr="00884746">
        <w:rPr>
          <w:rFonts w:ascii="Verdana" w:hAnsi="Verdana"/>
          <w:sz w:val="22"/>
          <w:szCs w:val="22"/>
        </w:rPr>
        <w:t xml:space="preserve"> </w:t>
      </w:r>
    </w:p>
    <w:p w:rsidR="00153054" w:rsidRPr="00884746" w:rsidRDefault="00153054" w:rsidP="00153054">
      <w:pPr>
        <w:jc w:val="center"/>
        <w:rPr>
          <w:rFonts w:ascii="Verdana" w:hAnsi="Verdana"/>
          <w:b/>
          <w:sz w:val="22"/>
          <w:szCs w:val="22"/>
        </w:rPr>
      </w:pPr>
    </w:p>
    <w:p w:rsidR="00153054" w:rsidRPr="00884746" w:rsidRDefault="00153054" w:rsidP="00B73A12">
      <w:pPr>
        <w:spacing w:line="480" w:lineRule="auto"/>
        <w:ind w:firstLine="708"/>
        <w:jc w:val="center"/>
        <w:rPr>
          <w:rFonts w:ascii="Verdana" w:hAnsi="Verdana"/>
          <w:b/>
          <w:sz w:val="22"/>
          <w:szCs w:val="22"/>
        </w:rPr>
      </w:pPr>
      <w:r w:rsidRPr="00884746">
        <w:rPr>
          <w:rFonts w:ascii="Verdana" w:hAnsi="Verdana"/>
          <w:b/>
          <w:sz w:val="22"/>
          <w:szCs w:val="22"/>
        </w:rPr>
        <w:t xml:space="preserve">CONSIDERANDO </w:t>
      </w:r>
    </w:p>
    <w:p w:rsidR="00153054" w:rsidRDefault="00153054" w:rsidP="00153054">
      <w:pPr>
        <w:jc w:val="both"/>
        <w:rPr>
          <w:rFonts w:ascii="Verdana" w:hAnsi="Verdana"/>
          <w:b/>
          <w:sz w:val="22"/>
          <w:szCs w:val="22"/>
        </w:rPr>
      </w:pPr>
    </w:p>
    <w:p w:rsidR="00153054" w:rsidRPr="00884746" w:rsidRDefault="00153054" w:rsidP="00153054">
      <w:pPr>
        <w:jc w:val="both"/>
        <w:rPr>
          <w:rFonts w:ascii="Verdana" w:hAnsi="Verdana"/>
          <w:smallCaps/>
          <w:sz w:val="22"/>
          <w:szCs w:val="22"/>
        </w:rPr>
      </w:pPr>
      <w:r w:rsidRPr="00884746">
        <w:rPr>
          <w:rFonts w:ascii="Verdana" w:hAnsi="Verdana"/>
          <w:b/>
          <w:sz w:val="22"/>
          <w:szCs w:val="22"/>
        </w:rPr>
        <w:t>1.- SOBRE LA COMPETENCIA:</w:t>
      </w:r>
      <w:r w:rsidRPr="00884746">
        <w:rPr>
          <w:rFonts w:ascii="Verdana" w:hAnsi="Verdana"/>
          <w:sz w:val="22"/>
          <w:szCs w:val="22"/>
        </w:rPr>
        <w:t xml:space="preserve"> </w:t>
      </w:r>
      <w:r>
        <w:rPr>
          <w:rFonts w:ascii="Verdana" w:hAnsi="Verdana"/>
          <w:sz w:val="22"/>
          <w:szCs w:val="22"/>
        </w:rPr>
        <w:t>E</w:t>
      </w:r>
      <w:r w:rsidRPr="00884746">
        <w:rPr>
          <w:rFonts w:ascii="Verdana" w:hAnsi="Verdana"/>
          <w:sz w:val="22"/>
          <w:szCs w:val="22"/>
        </w:rPr>
        <w:t xml:space="preserve">l </w:t>
      </w:r>
      <w:r w:rsidRPr="00884746">
        <w:rPr>
          <w:rFonts w:ascii="Verdana" w:hAnsi="Verdana"/>
          <w:smallCaps/>
          <w:sz w:val="22"/>
          <w:szCs w:val="22"/>
        </w:rPr>
        <w:t>Tribunal Administrativo de Transporte</w:t>
      </w:r>
      <w:r w:rsidRPr="00884746">
        <w:rPr>
          <w:rFonts w:ascii="Verdana" w:hAnsi="Verdana"/>
          <w:sz w:val="22"/>
          <w:szCs w:val="22"/>
        </w:rPr>
        <w:t xml:space="preserve"> es el competente para conocer y resolver el presente </w:t>
      </w:r>
      <w:r w:rsidRPr="00884746">
        <w:rPr>
          <w:rFonts w:ascii="Verdana" w:hAnsi="Verdana"/>
          <w:smallCaps/>
          <w:sz w:val="22"/>
          <w:szCs w:val="22"/>
        </w:rPr>
        <w:t>recurso de apelación en subsidio</w:t>
      </w:r>
      <w:r>
        <w:rPr>
          <w:rFonts w:ascii="Verdana" w:hAnsi="Verdana"/>
          <w:smallCaps/>
          <w:sz w:val="22"/>
          <w:szCs w:val="22"/>
        </w:rPr>
        <w:t>, d</w:t>
      </w:r>
      <w:r w:rsidRPr="00884746">
        <w:rPr>
          <w:rFonts w:ascii="Verdana" w:hAnsi="Verdana"/>
          <w:sz w:val="22"/>
          <w:szCs w:val="22"/>
        </w:rPr>
        <w:t xml:space="preserve">e conformidad con el </w:t>
      </w:r>
      <w:r>
        <w:rPr>
          <w:rFonts w:ascii="Verdana" w:hAnsi="Verdana"/>
          <w:sz w:val="22"/>
          <w:szCs w:val="22"/>
        </w:rPr>
        <w:t>A</w:t>
      </w:r>
      <w:r w:rsidRPr="00884746">
        <w:rPr>
          <w:rFonts w:ascii="Verdana" w:hAnsi="Verdana"/>
          <w:sz w:val="22"/>
          <w:szCs w:val="22"/>
        </w:rPr>
        <w:t>rtículo 22 de la Ley Reguladora del Servicio Público de Transporte Remunerado de Personas en Vehículos en la Modalidad de Taxi, N. 7969 del 22 de diciembre de 1999</w:t>
      </w:r>
      <w:r w:rsidRPr="00884746">
        <w:rPr>
          <w:rFonts w:ascii="Verdana" w:hAnsi="Verdana"/>
          <w:smallCaps/>
          <w:sz w:val="22"/>
          <w:szCs w:val="22"/>
        </w:rPr>
        <w:t xml:space="preserve">. </w:t>
      </w:r>
    </w:p>
    <w:p w:rsidR="00153054" w:rsidRPr="00884746" w:rsidRDefault="00153054" w:rsidP="00153054">
      <w:pPr>
        <w:jc w:val="both"/>
        <w:rPr>
          <w:rFonts w:ascii="Verdana" w:hAnsi="Verdana"/>
          <w:b/>
          <w:sz w:val="22"/>
          <w:szCs w:val="22"/>
        </w:rPr>
      </w:pPr>
    </w:p>
    <w:p w:rsidR="00F54AE5" w:rsidRPr="00F54AE5" w:rsidRDefault="00153054" w:rsidP="00F54AE5">
      <w:pPr>
        <w:jc w:val="both"/>
        <w:rPr>
          <w:rFonts w:ascii="Verdana" w:hAnsi="Verdana"/>
          <w:b/>
          <w:sz w:val="22"/>
          <w:szCs w:val="22"/>
        </w:rPr>
      </w:pPr>
      <w:r w:rsidRPr="00884746">
        <w:rPr>
          <w:rFonts w:ascii="Verdana" w:hAnsi="Verdana"/>
          <w:b/>
          <w:sz w:val="22"/>
          <w:szCs w:val="22"/>
        </w:rPr>
        <w:t xml:space="preserve">2.- SOBRE LA ADMISIBILIDAD DEL RECURSO: </w:t>
      </w:r>
      <w:r w:rsidRPr="00884746">
        <w:rPr>
          <w:rFonts w:ascii="Verdana" w:hAnsi="Verdana"/>
          <w:b/>
          <w:sz w:val="22"/>
          <w:szCs w:val="22"/>
          <w:u w:val="single"/>
        </w:rPr>
        <w:t>Legitimación:</w:t>
      </w:r>
      <w:r w:rsidRPr="00884746">
        <w:rPr>
          <w:rFonts w:ascii="Verdana" w:hAnsi="Verdana"/>
          <w:b/>
          <w:sz w:val="22"/>
          <w:szCs w:val="22"/>
        </w:rPr>
        <w:t xml:space="preserve"> </w:t>
      </w:r>
      <w:r>
        <w:rPr>
          <w:rFonts w:ascii="Verdana" w:hAnsi="Verdana"/>
          <w:sz w:val="22"/>
          <w:szCs w:val="22"/>
        </w:rPr>
        <w:t xml:space="preserve">Al </w:t>
      </w:r>
      <w:r w:rsidRPr="00884746">
        <w:rPr>
          <w:rFonts w:ascii="Verdana" w:hAnsi="Verdana"/>
          <w:sz w:val="22"/>
          <w:szCs w:val="22"/>
        </w:rPr>
        <w:t xml:space="preserve">señor </w:t>
      </w:r>
      <w:r w:rsidR="00837D0F">
        <w:rPr>
          <w:rFonts w:ascii="Verdana" w:hAnsi="Verdana"/>
          <w:b/>
          <w:smallCaps/>
          <w:sz w:val="22"/>
          <w:szCs w:val="22"/>
        </w:rPr>
        <w:t>C.R.G.</w:t>
      </w:r>
      <w:r w:rsidR="00112E19" w:rsidRPr="00884746">
        <w:rPr>
          <w:rFonts w:ascii="Verdana" w:hAnsi="Verdana"/>
          <w:b/>
          <w:smallCaps/>
          <w:sz w:val="22"/>
          <w:szCs w:val="22"/>
        </w:rPr>
        <w:t>,</w:t>
      </w:r>
      <w:r w:rsidR="00112E19" w:rsidRPr="00884746">
        <w:rPr>
          <w:rFonts w:ascii="Verdana" w:hAnsi="Verdana"/>
          <w:b/>
          <w:sz w:val="22"/>
          <w:szCs w:val="22"/>
        </w:rPr>
        <w:t xml:space="preserve"> </w:t>
      </w:r>
      <w:r w:rsidR="00112E19" w:rsidRPr="002C3A9F">
        <w:rPr>
          <w:rFonts w:ascii="Verdana" w:hAnsi="Verdana"/>
          <w:b/>
          <w:sz w:val="22"/>
          <w:szCs w:val="22"/>
        </w:rPr>
        <w:t xml:space="preserve">cédula de identidad número </w:t>
      </w:r>
      <w:r w:rsidR="00837D0F">
        <w:rPr>
          <w:rFonts w:ascii="Verdana" w:hAnsi="Verdana"/>
          <w:b/>
          <w:sz w:val="22"/>
          <w:szCs w:val="22"/>
        </w:rPr>
        <w:t>XXX</w:t>
      </w:r>
      <w:r w:rsidRPr="00884746">
        <w:rPr>
          <w:rFonts w:ascii="Verdana" w:hAnsi="Verdana"/>
          <w:b/>
          <w:smallCaps/>
          <w:sz w:val="22"/>
          <w:szCs w:val="22"/>
        </w:rPr>
        <w:t>,</w:t>
      </w:r>
      <w:r w:rsidRPr="00884746">
        <w:rPr>
          <w:rFonts w:ascii="Verdana" w:hAnsi="Verdana"/>
          <w:b/>
          <w:sz w:val="22"/>
          <w:szCs w:val="22"/>
        </w:rPr>
        <w:t xml:space="preserve"> </w:t>
      </w:r>
      <w:r w:rsidRPr="00F77071">
        <w:rPr>
          <w:rFonts w:ascii="Verdana" w:hAnsi="Verdana"/>
          <w:sz w:val="22"/>
          <w:szCs w:val="22"/>
        </w:rPr>
        <w:t xml:space="preserve">le cancelaron el derecho de concesión sobre </w:t>
      </w:r>
      <w:r>
        <w:rPr>
          <w:rFonts w:ascii="Verdana" w:hAnsi="Verdana"/>
          <w:sz w:val="22"/>
          <w:szCs w:val="22"/>
        </w:rPr>
        <w:t>la placa de taxi</w:t>
      </w:r>
      <w:r w:rsidRPr="00F77071">
        <w:rPr>
          <w:rFonts w:ascii="Verdana" w:hAnsi="Verdana"/>
          <w:sz w:val="22"/>
          <w:szCs w:val="22"/>
        </w:rPr>
        <w:t xml:space="preserve"> </w:t>
      </w:r>
      <w:r w:rsidR="00F54AE5" w:rsidRPr="00153054">
        <w:rPr>
          <w:rFonts w:ascii="Verdana" w:hAnsi="Verdana"/>
          <w:b/>
          <w:sz w:val="22"/>
          <w:szCs w:val="22"/>
        </w:rPr>
        <w:t>TC-</w:t>
      </w:r>
      <w:proofErr w:type="gramStart"/>
      <w:r w:rsidR="00837D0F">
        <w:rPr>
          <w:rFonts w:ascii="Verdana" w:hAnsi="Verdana"/>
          <w:b/>
          <w:sz w:val="22"/>
          <w:szCs w:val="22"/>
        </w:rPr>
        <w:t>XXX</w:t>
      </w:r>
      <w:r w:rsidRPr="00F77071">
        <w:rPr>
          <w:rFonts w:ascii="Verdana" w:hAnsi="Verdana"/>
          <w:smallCaps/>
          <w:sz w:val="22"/>
          <w:szCs w:val="22"/>
        </w:rPr>
        <w:t xml:space="preserve">, </w:t>
      </w:r>
      <w:r w:rsidRPr="00F77071">
        <w:rPr>
          <w:rFonts w:ascii="Verdana" w:hAnsi="Verdana"/>
          <w:sz w:val="22"/>
          <w:szCs w:val="22"/>
        </w:rPr>
        <w:t xml:space="preserve"> mediante</w:t>
      </w:r>
      <w:proofErr w:type="gramEnd"/>
      <w:r w:rsidRPr="00F77071">
        <w:rPr>
          <w:rFonts w:ascii="Verdana" w:hAnsi="Verdana"/>
          <w:sz w:val="22"/>
          <w:szCs w:val="22"/>
        </w:rPr>
        <w:t xml:space="preserve"> el acuerdo impugnado, por lo que cuenta con la legitimación necesaria  para actuar en el presente asunto. </w:t>
      </w:r>
      <w:r w:rsidRPr="00884746">
        <w:rPr>
          <w:rFonts w:ascii="Verdana" w:hAnsi="Verdana"/>
          <w:b/>
          <w:sz w:val="22"/>
          <w:szCs w:val="22"/>
          <w:u w:val="single"/>
        </w:rPr>
        <w:t>En cuanto al plazo:</w:t>
      </w:r>
      <w:r w:rsidRPr="00884746">
        <w:rPr>
          <w:rFonts w:ascii="Verdana" w:hAnsi="Verdana"/>
          <w:sz w:val="22"/>
          <w:szCs w:val="22"/>
        </w:rPr>
        <w:t xml:space="preserve"> </w:t>
      </w:r>
      <w:r w:rsidR="00F54AE5" w:rsidRPr="00F54AE5">
        <w:rPr>
          <w:rFonts w:ascii="Verdana" w:hAnsi="Verdana"/>
          <w:sz w:val="22"/>
          <w:szCs w:val="22"/>
        </w:rPr>
        <w:t xml:space="preserve">Conforme al estudio efectuado lo Recurso de Apelación fue presentado dentro del  plazo legal establecido para tal fin, en los términos del artículo 11 de la Ley Reguladora  del  Servicio Público de </w:t>
      </w:r>
      <w:r w:rsidR="00F54AE5" w:rsidRPr="00F54AE5">
        <w:rPr>
          <w:rFonts w:ascii="Verdana" w:hAnsi="Verdana"/>
          <w:sz w:val="22"/>
          <w:szCs w:val="22"/>
        </w:rPr>
        <w:lastRenderedPageBreak/>
        <w:t>Transporte Remunerado de Personas en vehículos en la modalidad de taxi, Ley N°7969, del 28 de enero del 2000</w:t>
      </w:r>
      <w:r w:rsidR="00F54AE5">
        <w:rPr>
          <w:rFonts w:ascii="Verdana" w:hAnsi="Verdana"/>
          <w:sz w:val="22"/>
          <w:szCs w:val="22"/>
        </w:rPr>
        <w:t xml:space="preserve"> ya que el acuerdo impugnado le fue notificado al recurrente el 13 de mayo de 2010 ( ver folio</w:t>
      </w:r>
      <w:r w:rsidR="00EF51ED">
        <w:rPr>
          <w:rFonts w:ascii="Verdana" w:hAnsi="Verdana"/>
          <w:sz w:val="22"/>
          <w:szCs w:val="22"/>
        </w:rPr>
        <w:t>76) y el Recurso tiene fecha de presentación en ventanilla única el 13 de mayo de 2010 (ver folio 47)</w:t>
      </w:r>
      <w:r w:rsidR="00F54AE5" w:rsidRPr="00F54AE5">
        <w:rPr>
          <w:rFonts w:ascii="Verdana" w:hAnsi="Verdana"/>
          <w:sz w:val="22"/>
          <w:szCs w:val="22"/>
        </w:rPr>
        <w:t xml:space="preserve">. </w:t>
      </w:r>
    </w:p>
    <w:p w:rsidR="00153054" w:rsidRPr="00884746" w:rsidRDefault="00153054" w:rsidP="00153054">
      <w:pPr>
        <w:jc w:val="both"/>
        <w:rPr>
          <w:rFonts w:ascii="Verdana" w:hAnsi="Verdana"/>
          <w:b/>
          <w:sz w:val="22"/>
          <w:szCs w:val="22"/>
        </w:rPr>
      </w:pPr>
    </w:p>
    <w:p w:rsidR="00EF51ED" w:rsidRDefault="00153054" w:rsidP="00153054">
      <w:pPr>
        <w:jc w:val="both"/>
        <w:rPr>
          <w:rFonts w:ascii="Verdana" w:hAnsi="Verdana"/>
          <w:sz w:val="22"/>
          <w:szCs w:val="22"/>
        </w:rPr>
      </w:pPr>
      <w:r w:rsidRPr="00884746">
        <w:rPr>
          <w:rFonts w:ascii="Verdana" w:hAnsi="Verdana"/>
          <w:b/>
          <w:sz w:val="22"/>
          <w:szCs w:val="22"/>
        </w:rPr>
        <w:t xml:space="preserve">3.- </w:t>
      </w:r>
      <w:r w:rsidRPr="00CA5268">
        <w:rPr>
          <w:rFonts w:ascii="Verdana" w:hAnsi="Verdana"/>
          <w:b/>
          <w:sz w:val="22"/>
          <w:szCs w:val="22"/>
        </w:rPr>
        <w:t>HECHOS PROBADOS</w:t>
      </w:r>
      <w:r>
        <w:rPr>
          <w:rFonts w:ascii="Verdana" w:hAnsi="Verdana"/>
          <w:b/>
          <w:sz w:val="22"/>
          <w:szCs w:val="22"/>
        </w:rPr>
        <w:t xml:space="preserve"> </w:t>
      </w:r>
      <w:r w:rsidRPr="00CA5268">
        <w:rPr>
          <w:rFonts w:ascii="Verdana" w:hAnsi="Verdana"/>
          <w:b/>
          <w:sz w:val="22"/>
          <w:szCs w:val="22"/>
        </w:rPr>
        <w:t>DE IMPORTANCIA PARA ESTE ASUNTO:</w:t>
      </w:r>
      <w:r w:rsidRPr="00884746">
        <w:rPr>
          <w:rFonts w:ascii="Verdana" w:hAnsi="Verdana"/>
          <w:sz w:val="22"/>
          <w:szCs w:val="22"/>
        </w:rPr>
        <w:t xml:space="preserve">   </w:t>
      </w:r>
    </w:p>
    <w:p w:rsidR="00EF51ED" w:rsidRDefault="00EF51ED" w:rsidP="00153054">
      <w:pPr>
        <w:jc w:val="both"/>
        <w:rPr>
          <w:rFonts w:ascii="Verdana" w:hAnsi="Verdana"/>
          <w:sz w:val="22"/>
          <w:szCs w:val="22"/>
        </w:rPr>
      </w:pPr>
    </w:p>
    <w:p w:rsidR="00EF51ED" w:rsidRPr="00DF3CD9" w:rsidRDefault="00153054" w:rsidP="00EF51ED">
      <w:pPr>
        <w:jc w:val="both"/>
        <w:rPr>
          <w:rFonts w:ascii="Verdana" w:hAnsi="Verdana"/>
          <w:sz w:val="22"/>
          <w:szCs w:val="22"/>
        </w:rPr>
      </w:pPr>
      <w:r w:rsidRPr="00884746">
        <w:rPr>
          <w:rFonts w:ascii="Verdana" w:hAnsi="Verdana"/>
          <w:b/>
          <w:sz w:val="22"/>
          <w:szCs w:val="22"/>
        </w:rPr>
        <w:t>A).-</w:t>
      </w:r>
      <w:r w:rsidRPr="00AB5FE2">
        <w:rPr>
          <w:rFonts w:ascii="Verdana" w:hAnsi="Verdana"/>
          <w:sz w:val="22"/>
          <w:szCs w:val="22"/>
        </w:rPr>
        <w:t xml:space="preserve"> </w:t>
      </w:r>
      <w:r w:rsidR="00EF51ED">
        <w:rPr>
          <w:rFonts w:ascii="Verdana" w:hAnsi="Verdana"/>
          <w:sz w:val="22"/>
          <w:szCs w:val="22"/>
          <w:lang w:val="es-MX"/>
        </w:rPr>
        <w:t xml:space="preserve">La Junta Directiva del Consejo de Transporte Público </w:t>
      </w:r>
      <w:r w:rsidR="00EF51ED">
        <w:rPr>
          <w:rFonts w:ascii="Verdana" w:hAnsi="Verdana"/>
          <w:sz w:val="22"/>
          <w:szCs w:val="22"/>
        </w:rPr>
        <w:t xml:space="preserve">mediante </w:t>
      </w:r>
      <w:r w:rsidR="00EF51ED" w:rsidRPr="009A6ABB">
        <w:rPr>
          <w:rFonts w:ascii="Verdana" w:hAnsi="Verdana"/>
          <w:b/>
          <w:sz w:val="22"/>
          <w:szCs w:val="22"/>
        </w:rPr>
        <w:t xml:space="preserve">Acuerdo </w:t>
      </w:r>
      <w:r w:rsidR="00EF51ED">
        <w:rPr>
          <w:rFonts w:ascii="Verdana" w:hAnsi="Verdana"/>
          <w:b/>
          <w:sz w:val="22"/>
          <w:szCs w:val="22"/>
        </w:rPr>
        <w:t xml:space="preserve">6.7.11 de la Sesión Ordinaria 70-2009 celebrada el 20 de octubre de 2009, </w:t>
      </w:r>
      <w:r w:rsidR="00EF51ED">
        <w:rPr>
          <w:rFonts w:ascii="Verdana" w:hAnsi="Verdana"/>
          <w:sz w:val="22"/>
          <w:szCs w:val="22"/>
        </w:rPr>
        <w:t>dispone acoger el</w:t>
      </w:r>
      <w:r w:rsidR="00EF51ED" w:rsidRPr="0046648F">
        <w:rPr>
          <w:rFonts w:ascii="Verdana" w:hAnsi="Verdana"/>
          <w:sz w:val="22"/>
          <w:szCs w:val="22"/>
        </w:rPr>
        <w:t xml:space="preserve"> informe de la Dirección Asuntos Jurídicos</w:t>
      </w:r>
      <w:r w:rsidR="00EF51ED" w:rsidRPr="0046648F">
        <w:rPr>
          <w:rFonts w:ascii="Verdana" w:hAnsi="Verdana"/>
          <w:i/>
          <w:sz w:val="22"/>
          <w:szCs w:val="22"/>
        </w:rPr>
        <w:t xml:space="preserve">, </w:t>
      </w:r>
      <w:r w:rsidR="00EF51ED" w:rsidRPr="0046648F">
        <w:rPr>
          <w:rFonts w:ascii="Verdana" w:hAnsi="Verdana"/>
          <w:b/>
          <w:bCs/>
          <w:sz w:val="22"/>
          <w:szCs w:val="22"/>
        </w:rPr>
        <w:t>DAJ</w:t>
      </w:r>
      <w:r w:rsidR="00EF51ED">
        <w:rPr>
          <w:rFonts w:ascii="Verdana" w:hAnsi="Verdana"/>
          <w:b/>
          <w:bCs/>
          <w:sz w:val="22"/>
          <w:szCs w:val="22"/>
        </w:rPr>
        <w:t>-09</w:t>
      </w:r>
      <w:r w:rsidR="00EF51ED" w:rsidRPr="0046648F">
        <w:rPr>
          <w:rFonts w:ascii="Verdana" w:hAnsi="Verdana"/>
          <w:b/>
          <w:bCs/>
          <w:sz w:val="22"/>
          <w:szCs w:val="22"/>
        </w:rPr>
        <w:t>-</w:t>
      </w:r>
      <w:r w:rsidR="00EF51ED">
        <w:rPr>
          <w:rFonts w:ascii="Verdana" w:hAnsi="Verdana"/>
          <w:b/>
          <w:bCs/>
          <w:sz w:val="22"/>
          <w:szCs w:val="22"/>
        </w:rPr>
        <w:t xml:space="preserve">2952 </w:t>
      </w:r>
      <w:r w:rsidR="00EF51ED">
        <w:rPr>
          <w:rFonts w:ascii="Verdana" w:hAnsi="Verdana"/>
          <w:bCs/>
          <w:sz w:val="22"/>
          <w:szCs w:val="22"/>
        </w:rPr>
        <w:t xml:space="preserve">y ordena designar a la Dirección de Asuntos Jurídicos para que proceda a instruir el procedimiento administrativo de caducidad respecto de la Concesión otorgada al señor </w:t>
      </w:r>
      <w:r w:rsidR="00837D0F">
        <w:rPr>
          <w:rFonts w:ascii="Verdana" w:hAnsi="Verdana"/>
          <w:b/>
          <w:smallCaps/>
          <w:sz w:val="22"/>
          <w:szCs w:val="22"/>
        </w:rPr>
        <w:t>C.R.G.</w:t>
      </w:r>
      <w:r w:rsidR="00EF51ED" w:rsidRPr="00884746">
        <w:rPr>
          <w:rFonts w:ascii="Verdana" w:hAnsi="Verdana"/>
          <w:b/>
          <w:smallCaps/>
          <w:sz w:val="22"/>
          <w:szCs w:val="22"/>
        </w:rPr>
        <w:t>,</w:t>
      </w:r>
      <w:r w:rsidR="00EF51ED" w:rsidRPr="00884746">
        <w:rPr>
          <w:rFonts w:ascii="Verdana" w:hAnsi="Verdana"/>
          <w:b/>
          <w:sz w:val="22"/>
          <w:szCs w:val="22"/>
        </w:rPr>
        <w:t xml:space="preserve"> </w:t>
      </w:r>
      <w:r w:rsidR="00EF51ED" w:rsidRPr="002C3A9F">
        <w:rPr>
          <w:rFonts w:ascii="Verdana" w:hAnsi="Verdana"/>
          <w:b/>
          <w:sz w:val="22"/>
          <w:szCs w:val="22"/>
        </w:rPr>
        <w:t xml:space="preserve">cédula de identidad número </w:t>
      </w:r>
      <w:r w:rsidR="00837D0F">
        <w:rPr>
          <w:rFonts w:ascii="Verdana" w:hAnsi="Verdana"/>
          <w:b/>
          <w:sz w:val="22"/>
          <w:szCs w:val="22"/>
        </w:rPr>
        <w:t>XXX</w:t>
      </w:r>
      <w:r w:rsidR="00EF51ED">
        <w:rPr>
          <w:rFonts w:ascii="Verdana" w:hAnsi="Verdana"/>
          <w:b/>
          <w:sz w:val="22"/>
          <w:szCs w:val="22"/>
        </w:rPr>
        <w:t xml:space="preserve">, </w:t>
      </w:r>
      <w:r w:rsidR="00EF51ED">
        <w:rPr>
          <w:rFonts w:ascii="Verdana" w:hAnsi="Verdana"/>
          <w:sz w:val="22"/>
          <w:szCs w:val="22"/>
        </w:rPr>
        <w:t xml:space="preserve">sobre la placa </w:t>
      </w:r>
      <w:r w:rsidR="00EF51ED" w:rsidRPr="00153054">
        <w:rPr>
          <w:rFonts w:ascii="Verdana" w:hAnsi="Verdana"/>
          <w:b/>
          <w:sz w:val="22"/>
          <w:szCs w:val="22"/>
        </w:rPr>
        <w:t>TC-</w:t>
      </w:r>
      <w:r w:rsidR="00837D0F">
        <w:rPr>
          <w:rFonts w:ascii="Verdana" w:hAnsi="Verdana"/>
          <w:b/>
          <w:sz w:val="22"/>
          <w:szCs w:val="22"/>
        </w:rPr>
        <w:t>XXX</w:t>
      </w:r>
      <w:r w:rsidR="00EF51ED" w:rsidRPr="009A6ABB">
        <w:rPr>
          <w:rFonts w:ascii="Verdana" w:hAnsi="Verdana"/>
          <w:sz w:val="22"/>
          <w:szCs w:val="22"/>
        </w:rPr>
        <w:t xml:space="preserve"> </w:t>
      </w:r>
      <w:r w:rsidR="00EF51ED" w:rsidRPr="00DF3CD9">
        <w:rPr>
          <w:rFonts w:ascii="Verdana" w:hAnsi="Verdana"/>
          <w:sz w:val="22"/>
          <w:szCs w:val="22"/>
        </w:rPr>
        <w:t xml:space="preserve">(Léase folio  </w:t>
      </w:r>
      <w:r w:rsidR="00EF51ED">
        <w:rPr>
          <w:rFonts w:ascii="Verdana" w:hAnsi="Verdana"/>
          <w:sz w:val="22"/>
          <w:szCs w:val="22"/>
        </w:rPr>
        <w:t>102</w:t>
      </w:r>
      <w:r w:rsidR="00EF51ED" w:rsidRPr="00DF3CD9">
        <w:rPr>
          <w:rFonts w:ascii="Verdana" w:hAnsi="Verdana"/>
          <w:sz w:val="22"/>
          <w:szCs w:val="22"/>
        </w:rPr>
        <w:t xml:space="preserve">  del expediente administrativo)</w:t>
      </w:r>
    </w:p>
    <w:p w:rsidR="00153054" w:rsidRDefault="00153054" w:rsidP="00153054">
      <w:pPr>
        <w:jc w:val="both"/>
        <w:rPr>
          <w:rFonts w:ascii="Verdana" w:hAnsi="Verdana"/>
          <w:sz w:val="22"/>
          <w:szCs w:val="22"/>
        </w:rPr>
      </w:pPr>
    </w:p>
    <w:p w:rsidR="00EF51ED" w:rsidRPr="00884746" w:rsidRDefault="00153054" w:rsidP="00EF51ED">
      <w:pPr>
        <w:jc w:val="both"/>
        <w:rPr>
          <w:rFonts w:ascii="Verdana" w:hAnsi="Verdana"/>
          <w:sz w:val="22"/>
          <w:szCs w:val="22"/>
          <w:lang w:val="es-MX"/>
        </w:rPr>
      </w:pPr>
      <w:r w:rsidRPr="00884746">
        <w:rPr>
          <w:rFonts w:ascii="Verdana" w:hAnsi="Verdana"/>
          <w:b/>
          <w:sz w:val="22"/>
          <w:szCs w:val="22"/>
        </w:rPr>
        <w:t>B</w:t>
      </w:r>
      <w:r w:rsidRPr="00884746">
        <w:rPr>
          <w:rFonts w:ascii="Verdana" w:hAnsi="Verdana"/>
          <w:b/>
          <w:smallCaps/>
          <w:sz w:val="22"/>
          <w:szCs w:val="22"/>
        </w:rPr>
        <w:t xml:space="preserve">).- </w:t>
      </w:r>
      <w:r w:rsidR="00EF51ED" w:rsidRPr="00884746">
        <w:rPr>
          <w:rFonts w:ascii="Verdana" w:hAnsi="Verdana"/>
          <w:sz w:val="22"/>
          <w:szCs w:val="22"/>
          <w:lang w:val="es-MX"/>
        </w:rPr>
        <w:t>La Junta Directiva del Consejo de Transporte Público</w:t>
      </w:r>
      <w:r w:rsidR="00EF51ED">
        <w:rPr>
          <w:rFonts w:ascii="Verdana" w:hAnsi="Verdana"/>
          <w:sz w:val="22"/>
          <w:szCs w:val="22"/>
          <w:lang w:val="es-MX"/>
        </w:rPr>
        <w:t xml:space="preserve"> </w:t>
      </w:r>
      <w:r w:rsidR="00EF51ED" w:rsidRPr="00884746">
        <w:rPr>
          <w:rFonts w:ascii="Verdana" w:hAnsi="Verdana"/>
          <w:sz w:val="22"/>
          <w:szCs w:val="22"/>
          <w:lang w:val="es-MX"/>
        </w:rPr>
        <w:t xml:space="preserve">mediante </w:t>
      </w:r>
      <w:r w:rsidR="00EF51ED" w:rsidRPr="004F1AB4">
        <w:rPr>
          <w:rFonts w:ascii="Verdana" w:hAnsi="Verdana"/>
          <w:b/>
          <w:sz w:val="22"/>
          <w:szCs w:val="22"/>
        </w:rPr>
        <w:t xml:space="preserve">Artículo </w:t>
      </w:r>
      <w:r w:rsidR="00EF51ED">
        <w:rPr>
          <w:rFonts w:ascii="Verdana" w:hAnsi="Verdana"/>
          <w:b/>
          <w:sz w:val="22"/>
          <w:szCs w:val="22"/>
        </w:rPr>
        <w:t>6.8.65 de la Sesión Ordinaria 24-2010 de 22 de abril de 20105</w:t>
      </w:r>
      <w:r w:rsidR="00EF51ED">
        <w:rPr>
          <w:rFonts w:ascii="Verdana" w:hAnsi="Verdana"/>
          <w:sz w:val="22"/>
          <w:szCs w:val="22"/>
          <w:lang w:val="es-MX"/>
        </w:rPr>
        <w:t xml:space="preserve">, aprueba el informe de la </w:t>
      </w:r>
      <w:r w:rsidR="00EF51ED" w:rsidRPr="0013521D">
        <w:rPr>
          <w:rFonts w:ascii="Verdana" w:hAnsi="Verdana"/>
          <w:b/>
          <w:sz w:val="22"/>
          <w:szCs w:val="22"/>
          <w:lang w:val="es-MX"/>
        </w:rPr>
        <w:t>Dirección de Asuntos Jurídicos el DAJ-</w:t>
      </w:r>
      <w:r w:rsidR="00EF51ED">
        <w:rPr>
          <w:rFonts w:ascii="Verdana" w:hAnsi="Verdana"/>
          <w:b/>
          <w:sz w:val="22"/>
          <w:szCs w:val="22"/>
          <w:lang w:val="es-MX"/>
        </w:rPr>
        <w:t xml:space="preserve">20101025 </w:t>
      </w:r>
      <w:r w:rsidR="00EF51ED" w:rsidRPr="0013521D">
        <w:rPr>
          <w:rFonts w:ascii="Verdana" w:hAnsi="Verdana"/>
          <w:b/>
          <w:sz w:val="22"/>
          <w:szCs w:val="22"/>
          <w:lang w:val="es-MX"/>
        </w:rPr>
        <w:t xml:space="preserve"> de </w:t>
      </w:r>
      <w:r w:rsidR="00EF51ED">
        <w:rPr>
          <w:rFonts w:ascii="Verdana" w:hAnsi="Verdana"/>
          <w:b/>
          <w:sz w:val="22"/>
          <w:szCs w:val="22"/>
          <w:lang w:val="es-MX"/>
        </w:rPr>
        <w:t>6 DE ABRIL DE 2010</w:t>
      </w:r>
      <w:r w:rsidR="00EF51ED">
        <w:rPr>
          <w:rFonts w:ascii="Verdana" w:hAnsi="Verdana"/>
          <w:sz w:val="22"/>
          <w:szCs w:val="22"/>
          <w:lang w:val="es-MX"/>
        </w:rPr>
        <w:t xml:space="preserve"> y dispone </w:t>
      </w:r>
      <w:r w:rsidR="00EF51ED">
        <w:rPr>
          <w:rFonts w:ascii="Verdana" w:hAnsi="Verdana"/>
          <w:i/>
          <w:sz w:val="22"/>
          <w:szCs w:val="22"/>
          <w:lang w:val="es-MX"/>
        </w:rPr>
        <w:t xml:space="preserve">“Cancelar el derecho de concesión otorgado al señor </w:t>
      </w:r>
      <w:r w:rsidR="00837D0F">
        <w:rPr>
          <w:rFonts w:ascii="Verdana" w:hAnsi="Verdana"/>
          <w:i/>
          <w:sz w:val="22"/>
          <w:szCs w:val="22"/>
          <w:lang w:val="es-MX"/>
        </w:rPr>
        <w:t>C.R.G.</w:t>
      </w:r>
      <w:r w:rsidR="00EF51ED">
        <w:rPr>
          <w:rFonts w:ascii="Verdana" w:hAnsi="Verdana"/>
          <w:i/>
          <w:sz w:val="22"/>
          <w:szCs w:val="22"/>
          <w:lang w:val="es-MX"/>
        </w:rPr>
        <w:t xml:space="preserve">, cédula de identidad </w:t>
      </w:r>
      <w:proofErr w:type="spellStart"/>
      <w:r w:rsidR="00837D0F">
        <w:rPr>
          <w:rFonts w:ascii="Verdana" w:hAnsi="Verdana"/>
          <w:i/>
          <w:sz w:val="22"/>
          <w:szCs w:val="22"/>
          <w:lang w:val="es-MX"/>
        </w:rPr>
        <w:t>XXX</w:t>
      </w:r>
      <w:r w:rsidR="00EF51ED">
        <w:rPr>
          <w:rFonts w:ascii="Verdana" w:hAnsi="Verdana"/>
          <w:i/>
          <w:sz w:val="22"/>
          <w:szCs w:val="22"/>
          <w:lang w:val="es-MX"/>
        </w:rPr>
        <w:t>sobre</w:t>
      </w:r>
      <w:proofErr w:type="spellEnd"/>
      <w:r w:rsidR="00EF51ED">
        <w:rPr>
          <w:rFonts w:ascii="Verdana" w:hAnsi="Verdana"/>
          <w:i/>
          <w:sz w:val="22"/>
          <w:szCs w:val="22"/>
          <w:lang w:val="es-MX"/>
        </w:rPr>
        <w:t xml:space="preserve"> el taxi placas TC-</w:t>
      </w:r>
      <w:r w:rsidR="00837D0F">
        <w:rPr>
          <w:rFonts w:ascii="Verdana" w:hAnsi="Verdana"/>
          <w:i/>
          <w:sz w:val="22"/>
          <w:szCs w:val="22"/>
          <w:lang w:val="es-MX"/>
        </w:rPr>
        <w:t>XXX</w:t>
      </w:r>
      <w:r w:rsidR="00EF51ED">
        <w:rPr>
          <w:rFonts w:ascii="Verdana" w:hAnsi="Verdana"/>
          <w:i/>
          <w:sz w:val="22"/>
          <w:szCs w:val="22"/>
          <w:lang w:val="es-MX"/>
        </w:rPr>
        <w:t xml:space="preserve">” </w:t>
      </w:r>
      <w:r w:rsidR="00EF51ED">
        <w:rPr>
          <w:rFonts w:ascii="Verdana" w:hAnsi="Verdana"/>
          <w:sz w:val="22"/>
          <w:szCs w:val="22"/>
          <w:lang w:val="es-MX"/>
        </w:rPr>
        <w:t xml:space="preserve">Lo anterior por tener la Junta Directiva demostrado que el recurrente incumplió con la administración de la concesión y no manejó el vehículo en una jornada de al menos 8 horas diarias. </w:t>
      </w:r>
      <w:r w:rsidR="00EF51ED" w:rsidRPr="00884746">
        <w:rPr>
          <w:rFonts w:ascii="Verdana" w:hAnsi="Verdana"/>
          <w:sz w:val="22"/>
          <w:szCs w:val="22"/>
          <w:lang w:val="es-MX"/>
        </w:rPr>
        <w:t>(</w:t>
      </w:r>
      <w:r w:rsidR="00EF51ED">
        <w:rPr>
          <w:rFonts w:ascii="Verdana" w:hAnsi="Verdana"/>
          <w:sz w:val="22"/>
          <w:szCs w:val="22"/>
          <w:lang w:val="es-MX"/>
        </w:rPr>
        <w:t>L</w:t>
      </w:r>
      <w:r w:rsidR="00EF51ED" w:rsidRPr="00884746">
        <w:rPr>
          <w:rFonts w:ascii="Verdana" w:hAnsi="Verdana"/>
          <w:sz w:val="22"/>
          <w:szCs w:val="22"/>
          <w:lang w:val="es-MX"/>
        </w:rPr>
        <w:t xml:space="preserve">éase folios </w:t>
      </w:r>
      <w:r w:rsidR="00EF51ED">
        <w:rPr>
          <w:rFonts w:ascii="Verdana" w:hAnsi="Verdana"/>
          <w:sz w:val="22"/>
          <w:szCs w:val="22"/>
          <w:lang w:val="es-MX"/>
        </w:rPr>
        <w:t xml:space="preserve"> del 73 al 75</w:t>
      </w:r>
      <w:r w:rsidR="00EF51ED" w:rsidRPr="00884746">
        <w:rPr>
          <w:rFonts w:ascii="Verdana" w:hAnsi="Verdana"/>
          <w:sz w:val="22"/>
          <w:szCs w:val="22"/>
          <w:lang w:val="es-MX"/>
        </w:rPr>
        <w:t xml:space="preserve"> del expediente administrativo)</w:t>
      </w:r>
      <w:r w:rsidR="00EF51ED">
        <w:rPr>
          <w:rFonts w:ascii="Verdana" w:hAnsi="Verdana"/>
          <w:sz w:val="22"/>
          <w:szCs w:val="22"/>
          <w:lang w:val="es-MX"/>
        </w:rPr>
        <w:t>.</w:t>
      </w:r>
    </w:p>
    <w:p w:rsidR="00153054" w:rsidRPr="005B68BC" w:rsidRDefault="00153054" w:rsidP="00153054">
      <w:pPr>
        <w:jc w:val="both"/>
        <w:rPr>
          <w:rFonts w:ascii="Verdana" w:hAnsi="Verdana"/>
          <w:sz w:val="22"/>
          <w:szCs w:val="22"/>
          <w:lang w:val="es-MX"/>
        </w:rPr>
      </w:pPr>
    </w:p>
    <w:p w:rsidR="00EF51ED" w:rsidRPr="005B68BC" w:rsidRDefault="00153054" w:rsidP="00EF51ED">
      <w:pPr>
        <w:jc w:val="both"/>
        <w:rPr>
          <w:rFonts w:ascii="Verdana" w:hAnsi="Verdana"/>
          <w:sz w:val="22"/>
          <w:szCs w:val="22"/>
          <w:lang w:val="es-MX"/>
        </w:rPr>
      </w:pPr>
      <w:r w:rsidRPr="00884746">
        <w:rPr>
          <w:rFonts w:ascii="Verdana" w:hAnsi="Verdana"/>
          <w:b/>
          <w:sz w:val="22"/>
          <w:szCs w:val="22"/>
        </w:rPr>
        <w:t>C</w:t>
      </w:r>
      <w:r>
        <w:rPr>
          <w:rFonts w:ascii="Verdana" w:hAnsi="Verdana"/>
          <w:b/>
          <w:sz w:val="22"/>
          <w:szCs w:val="22"/>
        </w:rPr>
        <w:t>).</w:t>
      </w:r>
      <w:r w:rsidRPr="003610D6">
        <w:rPr>
          <w:rFonts w:ascii="Verdana" w:hAnsi="Verdana"/>
          <w:sz w:val="22"/>
          <w:szCs w:val="22"/>
          <w:lang w:val="es-MX"/>
        </w:rPr>
        <w:t xml:space="preserve"> </w:t>
      </w:r>
      <w:r w:rsidR="00EF51ED">
        <w:rPr>
          <w:rFonts w:ascii="Verdana" w:hAnsi="Verdana"/>
          <w:sz w:val="22"/>
          <w:szCs w:val="22"/>
          <w:lang w:val="es-MX"/>
        </w:rPr>
        <w:t>E</w:t>
      </w:r>
      <w:r w:rsidR="00EF51ED" w:rsidRPr="00884746">
        <w:rPr>
          <w:rFonts w:ascii="Verdana" w:hAnsi="Verdana"/>
          <w:sz w:val="22"/>
          <w:szCs w:val="22"/>
        </w:rPr>
        <w:t xml:space="preserve">l señor </w:t>
      </w:r>
      <w:r w:rsidR="00837D0F">
        <w:rPr>
          <w:rFonts w:ascii="Verdana" w:hAnsi="Verdana"/>
          <w:sz w:val="22"/>
          <w:szCs w:val="22"/>
        </w:rPr>
        <w:t>C.R.G.</w:t>
      </w:r>
      <w:r w:rsidR="00EF51ED" w:rsidRPr="000B4F9B">
        <w:rPr>
          <w:rFonts w:ascii="Verdana" w:hAnsi="Verdana"/>
          <w:sz w:val="22"/>
          <w:szCs w:val="22"/>
        </w:rPr>
        <w:t>, en su</w:t>
      </w:r>
      <w:r w:rsidR="00EF51ED">
        <w:rPr>
          <w:rFonts w:ascii="Verdana" w:hAnsi="Verdana"/>
          <w:b/>
          <w:smallCaps/>
          <w:sz w:val="22"/>
          <w:szCs w:val="22"/>
        </w:rPr>
        <w:t xml:space="preserve"> Recurso de Apelación en subsidio e incidente de Nulidad concomitante</w:t>
      </w:r>
      <w:r w:rsidR="00EF51ED">
        <w:rPr>
          <w:rFonts w:ascii="Verdana" w:hAnsi="Verdana"/>
          <w:smallCaps/>
          <w:sz w:val="22"/>
          <w:szCs w:val="22"/>
        </w:rPr>
        <w:t>,</w:t>
      </w:r>
      <w:r w:rsidR="00EF51ED" w:rsidRPr="00884746">
        <w:rPr>
          <w:rFonts w:ascii="Verdana" w:hAnsi="Verdana"/>
          <w:sz w:val="22"/>
          <w:szCs w:val="22"/>
        </w:rPr>
        <w:t xml:space="preserve"> contra</w:t>
      </w:r>
      <w:r w:rsidR="00EF51ED" w:rsidRPr="00884746">
        <w:rPr>
          <w:rFonts w:ascii="Verdana" w:hAnsi="Verdana"/>
          <w:b/>
          <w:sz w:val="22"/>
          <w:szCs w:val="22"/>
        </w:rPr>
        <w:t xml:space="preserve"> </w:t>
      </w:r>
      <w:r w:rsidR="00EF51ED" w:rsidRPr="00884746">
        <w:rPr>
          <w:rFonts w:ascii="Verdana" w:hAnsi="Verdana"/>
          <w:sz w:val="22"/>
          <w:szCs w:val="22"/>
        </w:rPr>
        <w:t xml:space="preserve">el </w:t>
      </w:r>
      <w:r w:rsidR="00EF51ED" w:rsidRPr="004F1AB4">
        <w:rPr>
          <w:rFonts w:ascii="Verdana" w:hAnsi="Verdana"/>
          <w:b/>
          <w:sz w:val="22"/>
          <w:szCs w:val="22"/>
        </w:rPr>
        <w:t xml:space="preserve">Artículo </w:t>
      </w:r>
      <w:r w:rsidR="00EF51ED">
        <w:rPr>
          <w:rFonts w:ascii="Verdana" w:hAnsi="Verdana"/>
          <w:b/>
          <w:sz w:val="22"/>
          <w:szCs w:val="22"/>
        </w:rPr>
        <w:t xml:space="preserve">6.8.65 de la Sesión Ordinaria 24-2010 de 22 de abril de 20105 </w:t>
      </w:r>
      <w:r w:rsidR="00EF51ED">
        <w:rPr>
          <w:rFonts w:ascii="Verdana" w:hAnsi="Verdana"/>
          <w:sz w:val="22"/>
          <w:szCs w:val="22"/>
        </w:rPr>
        <w:t xml:space="preserve"> indica en lo que interesa  que el procedimiento llevado por la Administración se encuentra caduco, ya que ésta tuvo conocimiento del Poder Otorgado desde el año 2007 y es hasta el año 2010 que pretende realizar dicho procedimiento, lo cual excede sus potestades en cuanto a lo establecido por el artículo 173 de la Ley General de la Administración Pública, reformada además por el Código Procesal Contencioso Administrativo, el cual establece el plazo improrrogable de la Administración para anular sus actos declaratorios de derechos, refiriendo además a Jurisprudencia de la Sala Constitucional sobre estos temas. También indica el Recurrente, que el órgano director no analizó  todo el cuadro fáctico existente y da por sentado la comisión de una falta por el otorgamiento de un poder generalísimo sin límite de suma, que como él indicó en su momento se dio sobre un vehículo que aún tenía placas particulares y no sobre la concesión. </w:t>
      </w:r>
      <w:r w:rsidR="00EF51ED" w:rsidRPr="005B68BC">
        <w:rPr>
          <w:rFonts w:ascii="Verdana" w:hAnsi="Verdana"/>
          <w:sz w:val="22"/>
          <w:szCs w:val="22"/>
          <w:lang w:val="es-MX"/>
        </w:rPr>
        <w:t xml:space="preserve">(Léanse folios </w:t>
      </w:r>
      <w:r w:rsidR="00EF51ED">
        <w:rPr>
          <w:rFonts w:ascii="Verdana" w:hAnsi="Verdana"/>
          <w:sz w:val="22"/>
          <w:szCs w:val="22"/>
          <w:lang w:val="es-MX"/>
        </w:rPr>
        <w:t xml:space="preserve">del 47 al 56 </w:t>
      </w:r>
      <w:r w:rsidR="00EF51ED" w:rsidRPr="005B68BC">
        <w:rPr>
          <w:rFonts w:ascii="Verdana" w:hAnsi="Verdana"/>
          <w:sz w:val="22"/>
          <w:szCs w:val="22"/>
          <w:lang w:val="es-MX"/>
        </w:rPr>
        <w:t xml:space="preserve"> del expediente administrativo).</w:t>
      </w:r>
    </w:p>
    <w:p w:rsidR="00153054" w:rsidRDefault="00153054" w:rsidP="00153054">
      <w:pPr>
        <w:jc w:val="both"/>
        <w:rPr>
          <w:rFonts w:ascii="Verdana" w:hAnsi="Verdana"/>
          <w:b/>
          <w:sz w:val="22"/>
          <w:szCs w:val="22"/>
        </w:rPr>
      </w:pPr>
    </w:p>
    <w:p w:rsidR="00EF51ED" w:rsidRPr="00884746" w:rsidRDefault="00153054" w:rsidP="00EF51ED">
      <w:pPr>
        <w:jc w:val="both"/>
        <w:rPr>
          <w:rFonts w:ascii="Verdana" w:hAnsi="Verdana"/>
          <w:sz w:val="22"/>
          <w:szCs w:val="22"/>
          <w:lang w:val="es-MX"/>
        </w:rPr>
      </w:pPr>
      <w:r>
        <w:rPr>
          <w:rFonts w:ascii="Verdana" w:hAnsi="Verdana"/>
          <w:b/>
          <w:sz w:val="22"/>
          <w:szCs w:val="22"/>
        </w:rPr>
        <w:t xml:space="preserve">D). </w:t>
      </w:r>
      <w:r>
        <w:rPr>
          <w:rFonts w:ascii="Verdana" w:hAnsi="Verdana"/>
          <w:sz w:val="22"/>
          <w:szCs w:val="22"/>
        </w:rPr>
        <w:t xml:space="preserve"> </w:t>
      </w:r>
      <w:r w:rsidR="00EF51ED" w:rsidRPr="00884746">
        <w:rPr>
          <w:rFonts w:ascii="Verdana" w:hAnsi="Verdana"/>
          <w:sz w:val="22"/>
          <w:szCs w:val="22"/>
          <w:lang w:val="es-MX"/>
        </w:rPr>
        <w:t>La Junta Directiva del Consejo de Transporte Público</w:t>
      </w:r>
      <w:r w:rsidR="00EF51ED">
        <w:rPr>
          <w:rFonts w:ascii="Verdana" w:hAnsi="Verdana"/>
          <w:sz w:val="22"/>
          <w:szCs w:val="22"/>
          <w:lang w:val="es-MX"/>
        </w:rPr>
        <w:t xml:space="preserve"> </w:t>
      </w:r>
      <w:r w:rsidR="00EF51ED" w:rsidRPr="00884746">
        <w:rPr>
          <w:rFonts w:ascii="Verdana" w:hAnsi="Verdana"/>
          <w:sz w:val="22"/>
          <w:szCs w:val="22"/>
          <w:lang w:val="es-MX"/>
        </w:rPr>
        <w:t xml:space="preserve">mediante </w:t>
      </w:r>
      <w:r w:rsidR="00EF51ED" w:rsidRPr="0013521D">
        <w:rPr>
          <w:rFonts w:ascii="Verdana" w:hAnsi="Verdana"/>
          <w:b/>
          <w:sz w:val="22"/>
          <w:szCs w:val="22"/>
          <w:lang w:val="es-MX"/>
        </w:rPr>
        <w:t>Artículo 7.</w:t>
      </w:r>
      <w:r w:rsidR="00EF51ED">
        <w:rPr>
          <w:rFonts w:ascii="Verdana" w:hAnsi="Verdana"/>
          <w:b/>
          <w:sz w:val="22"/>
          <w:szCs w:val="22"/>
          <w:lang w:val="es-MX"/>
        </w:rPr>
        <w:t>3.30</w:t>
      </w:r>
      <w:r w:rsidR="00EF51ED" w:rsidRPr="0013521D">
        <w:rPr>
          <w:rFonts w:ascii="Verdana" w:hAnsi="Verdana"/>
          <w:b/>
          <w:sz w:val="22"/>
          <w:szCs w:val="22"/>
          <w:lang w:val="es-MX"/>
        </w:rPr>
        <w:t xml:space="preserve"> de la Sesión Ordinaria </w:t>
      </w:r>
      <w:r w:rsidR="00EF51ED">
        <w:rPr>
          <w:rFonts w:ascii="Verdana" w:hAnsi="Verdana"/>
          <w:b/>
          <w:sz w:val="22"/>
          <w:szCs w:val="22"/>
          <w:lang w:val="es-MX"/>
        </w:rPr>
        <w:t>56</w:t>
      </w:r>
      <w:r w:rsidR="00EF51ED" w:rsidRPr="0013521D">
        <w:rPr>
          <w:rFonts w:ascii="Verdana" w:hAnsi="Verdana"/>
          <w:b/>
          <w:sz w:val="22"/>
          <w:szCs w:val="22"/>
          <w:lang w:val="es-MX"/>
        </w:rPr>
        <w:t>-201</w:t>
      </w:r>
      <w:r w:rsidR="00EF51ED">
        <w:rPr>
          <w:rFonts w:ascii="Verdana" w:hAnsi="Verdana"/>
          <w:b/>
          <w:sz w:val="22"/>
          <w:szCs w:val="22"/>
          <w:lang w:val="es-MX"/>
        </w:rPr>
        <w:t>4</w:t>
      </w:r>
      <w:r w:rsidR="00EF51ED" w:rsidRPr="0013521D">
        <w:rPr>
          <w:rFonts w:ascii="Verdana" w:hAnsi="Verdana"/>
          <w:b/>
          <w:sz w:val="22"/>
          <w:szCs w:val="22"/>
          <w:lang w:val="es-MX"/>
        </w:rPr>
        <w:t xml:space="preserve"> del </w:t>
      </w:r>
      <w:r w:rsidR="00EF51ED">
        <w:rPr>
          <w:rFonts w:ascii="Verdana" w:hAnsi="Verdana"/>
          <w:b/>
          <w:sz w:val="22"/>
          <w:szCs w:val="22"/>
          <w:lang w:val="es-MX"/>
        </w:rPr>
        <w:t>2</w:t>
      </w:r>
      <w:r w:rsidR="00EF51ED" w:rsidRPr="0013521D">
        <w:rPr>
          <w:rFonts w:ascii="Verdana" w:hAnsi="Verdana"/>
          <w:b/>
          <w:sz w:val="22"/>
          <w:szCs w:val="22"/>
          <w:lang w:val="es-MX"/>
        </w:rPr>
        <w:t xml:space="preserve"> de </w:t>
      </w:r>
      <w:r w:rsidR="00EF51ED">
        <w:rPr>
          <w:rFonts w:ascii="Verdana" w:hAnsi="Verdana"/>
          <w:b/>
          <w:sz w:val="22"/>
          <w:szCs w:val="22"/>
          <w:lang w:val="es-MX"/>
        </w:rPr>
        <w:t>octubre</w:t>
      </w:r>
      <w:r w:rsidR="00EF51ED" w:rsidRPr="0013521D">
        <w:rPr>
          <w:rFonts w:ascii="Verdana" w:hAnsi="Verdana"/>
          <w:b/>
          <w:sz w:val="22"/>
          <w:szCs w:val="22"/>
          <w:lang w:val="es-MX"/>
        </w:rPr>
        <w:t xml:space="preserve"> de 201</w:t>
      </w:r>
      <w:r w:rsidR="00EF51ED">
        <w:rPr>
          <w:rFonts w:ascii="Verdana" w:hAnsi="Verdana"/>
          <w:b/>
          <w:sz w:val="22"/>
          <w:szCs w:val="22"/>
          <w:lang w:val="es-MX"/>
        </w:rPr>
        <w:t>4</w:t>
      </w:r>
      <w:r w:rsidR="00EF51ED">
        <w:rPr>
          <w:rFonts w:ascii="Verdana" w:hAnsi="Verdana"/>
          <w:sz w:val="22"/>
          <w:szCs w:val="22"/>
          <w:lang w:val="es-MX"/>
        </w:rPr>
        <w:t xml:space="preserve">, aprueba el informe de la </w:t>
      </w:r>
      <w:r w:rsidR="00EF51ED" w:rsidRPr="0013521D">
        <w:rPr>
          <w:rFonts w:ascii="Verdana" w:hAnsi="Verdana"/>
          <w:b/>
          <w:sz w:val="22"/>
          <w:szCs w:val="22"/>
          <w:lang w:val="es-MX"/>
        </w:rPr>
        <w:t>Dirección de Asuntos Jurídicos el DAJ-201</w:t>
      </w:r>
      <w:r w:rsidR="00EF51ED">
        <w:rPr>
          <w:rFonts w:ascii="Verdana" w:hAnsi="Verdana"/>
          <w:b/>
          <w:sz w:val="22"/>
          <w:szCs w:val="22"/>
          <w:lang w:val="es-MX"/>
        </w:rPr>
        <w:t>2</w:t>
      </w:r>
      <w:r w:rsidR="00EF51ED" w:rsidRPr="0013521D">
        <w:rPr>
          <w:rFonts w:ascii="Verdana" w:hAnsi="Verdana"/>
          <w:b/>
          <w:sz w:val="22"/>
          <w:szCs w:val="22"/>
          <w:lang w:val="es-MX"/>
        </w:rPr>
        <w:t>-</w:t>
      </w:r>
      <w:r w:rsidR="00EF51ED">
        <w:rPr>
          <w:rFonts w:ascii="Verdana" w:hAnsi="Verdana"/>
          <w:b/>
          <w:sz w:val="22"/>
          <w:szCs w:val="22"/>
          <w:lang w:val="es-MX"/>
        </w:rPr>
        <w:t>002056</w:t>
      </w:r>
      <w:r w:rsidR="00EF51ED" w:rsidRPr="0013521D">
        <w:rPr>
          <w:rFonts w:ascii="Verdana" w:hAnsi="Verdana"/>
          <w:b/>
          <w:sz w:val="22"/>
          <w:szCs w:val="22"/>
          <w:lang w:val="es-MX"/>
        </w:rPr>
        <w:t xml:space="preserve"> de </w:t>
      </w:r>
      <w:r w:rsidR="00EF51ED">
        <w:rPr>
          <w:rFonts w:ascii="Verdana" w:hAnsi="Verdana"/>
          <w:b/>
          <w:sz w:val="22"/>
          <w:szCs w:val="22"/>
          <w:lang w:val="es-MX"/>
        </w:rPr>
        <w:t>5 de junio de 2012</w:t>
      </w:r>
      <w:r w:rsidR="00EF51ED">
        <w:rPr>
          <w:rFonts w:ascii="Verdana" w:hAnsi="Verdana"/>
          <w:sz w:val="22"/>
          <w:szCs w:val="22"/>
          <w:lang w:val="es-MX"/>
        </w:rPr>
        <w:t xml:space="preserve"> y rechaza el recurso de Revocatoria por considerar que no lleva razón en sus argumentos el recurrente, y en la especie no se ha dado ni la Nulidad ni la caducidad del procedimiento pues el procedimiento se dio dentro del término de 6 meses</w:t>
      </w:r>
      <w:r w:rsidR="00EF51ED" w:rsidRPr="00884746">
        <w:rPr>
          <w:rFonts w:ascii="Verdana" w:hAnsi="Verdana"/>
          <w:sz w:val="22"/>
          <w:szCs w:val="22"/>
          <w:lang w:val="es-MX"/>
        </w:rPr>
        <w:t xml:space="preserve"> </w:t>
      </w:r>
      <w:r w:rsidR="00EF51ED">
        <w:rPr>
          <w:rFonts w:ascii="Verdana" w:hAnsi="Verdana"/>
          <w:sz w:val="22"/>
          <w:szCs w:val="22"/>
          <w:lang w:val="es-MX"/>
        </w:rPr>
        <w:t xml:space="preserve">pues el acto de apertura se notifico el 9 de febrero de 2010 a las 3:48 y se confirió audiencia para el </w:t>
      </w:r>
      <w:r w:rsidR="00EF51ED">
        <w:rPr>
          <w:rFonts w:ascii="Verdana" w:hAnsi="Verdana"/>
          <w:sz w:val="22"/>
          <w:szCs w:val="22"/>
          <w:lang w:val="es-MX"/>
        </w:rPr>
        <w:lastRenderedPageBreak/>
        <w:t>9 de febrero de 2010, la que se realizó en la fecha y horas señaladas y el acto impugnado se emitió el 22 de abril de 2010.   En cuanto a la Nulidad invocada se indica que no existe contradicciones  en el procedimiento ya que consta en el expediente administrativo copia del Poder Generalísimo sin Límite de Suma otorgado por el recurrente  a favo</w:t>
      </w:r>
      <w:r w:rsidR="0032524F">
        <w:rPr>
          <w:rFonts w:ascii="Verdana" w:hAnsi="Verdana"/>
          <w:sz w:val="22"/>
          <w:szCs w:val="22"/>
          <w:lang w:val="es-MX"/>
        </w:rPr>
        <w:t>r</w:t>
      </w:r>
      <w:r w:rsidR="00EF51ED">
        <w:rPr>
          <w:rFonts w:ascii="Verdana" w:hAnsi="Verdana"/>
          <w:sz w:val="22"/>
          <w:szCs w:val="22"/>
          <w:lang w:val="es-MX"/>
        </w:rPr>
        <w:t xml:space="preserve"> de la señora Ligia Calderón Solano y además el mismo recurrente en su declaración acepto que no opera el vehículo las 8 horas que demanda la Ley pues tiene otro trabajo de tiempo completo y según su dicho lo opera 7 horas por día.  </w:t>
      </w:r>
      <w:r w:rsidR="00EF51ED" w:rsidRPr="00884746">
        <w:rPr>
          <w:rFonts w:ascii="Verdana" w:hAnsi="Verdana"/>
          <w:sz w:val="22"/>
          <w:szCs w:val="22"/>
          <w:lang w:val="es-MX"/>
        </w:rPr>
        <w:t>(</w:t>
      </w:r>
      <w:r w:rsidR="00EF51ED">
        <w:rPr>
          <w:rFonts w:ascii="Verdana" w:hAnsi="Verdana"/>
          <w:sz w:val="22"/>
          <w:szCs w:val="22"/>
          <w:lang w:val="es-MX"/>
        </w:rPr>
        <w:t>L</w:t>
      </w:r>
      <w:r w:rsidR="00EF51ED" w:rsidRPr="00884746">
        <w:rPr>
          <w:rFonts w:ascii="Verdana" w:hAnsi="Verdana"/>
          <w:sz w:val="22"/>
          <w:szCs w:val="22"/>
          <w:lang w:val="es-MX"/>
        </w:rPr>
        <w:t xml:space="preserve">éase folios </w:t>
      </w:r>
      <w:r w:rsidR="00EF51ED">
        <w:rPr>
          <w:rFonts w:ascii="Verdana" w:hAnsi="Verdana"/>
          <w:sz w:val="22"/>
          <w:szCs w:val="22"/>
          <w:lang w:val="es-MX"/>
        </w:rPr>
        <w:t>2 al 4 y del 43 al 45</w:t>
      </w:r>
      <w:r w:rsidR="00EF51ED" w:rsidRPr="00884746">
        <w:rPr>
          <w:rFonts w:ascii="Verdana" w:hAnsi="Verdana"/>
          <w:sz w:val="22"/>
          <w:szCs w:val="22"/>
          <w:lang w:val="es-MX"/>
        </w:rPr>
        <w:t xml:space="preserve"> del expediente administrativo)</w:t>
      </w:r>
      <w:r w:rsidR="00EF51ED">
        <w:rPr>
          <w:rFonts w:ascii="Verdana" w:hAnsi="Verdana"/>
          <w:sz w:val="22"/>
          <w:szCs w:val="22"/>
          <w:lang w:val="es-MX"/>
        </w:rPr>
        <w:t>.</w:t>
      </w:r>
    </w:p>
    <w:p w:rsidR="00153054" w:rsidRDefault="00153054" w:rsidP="00153054">
      <w:pPr>
        <w:jc w:val="both"/>
        <w:rPr>
          <w:rFonts w:ascii="Verdana" w:hAnsi="Verdana"/>
          <w:sz w:val="22"/>
          <w:szCs w:val="22"/>
        </w:rPr>
      </w:pPr>
    </w:p>
    <w:p w:rsidR="00153054" w:rsidRDefault="00153054" w:rsidP="00153054">
      <w:pPr>
        <w:jc w:val="both"/>
        <w:rPr>
          <w:rFonts w:ascii="Verdana" w:hAnsi="Verdana"/>
          <w:sz w:val="22"/>
          <w:szCs w:val="22"/>
        </w:rPr>
      </w:pPr>
    </w:p>
    <w:p w:rsidR="00153054" w:rsidRPr="00884746" w:rsidRDefault="00153054" w:rsidP="00153054">
      <w:pPr>
        <w:jc w:val="both"/>
        <w:rPr>
          <w:rFonts w:ascii="Verdana" w:hAnsi="Verdana"/>
          <w:b/>
          <w:sz w:val="22"/>
          <w:szCs w:val="22"/>
        </w:rPr>
      </w:pPr>
      <w:r w:rsidRPr="00884746">
        <w:rPr>
          <w:rFonts w:ascii="Verdana" w:hAnsi="Verdana"/>
          <w:b/>
          <w:sz w:val="22"/>
          <w:szCs w:val="22"/>
        </w:rPr>
        <w:t>4.- HECHOS NO PROBADOS</w:t>
      </w:r>
    </w:p>
    <w:p w:rsidR="00153054" w:rsidRPr="00884746" w:rsidRDefault="00153054" w:rsidP="00153054">
      <w:pPr>
        <w:jc w:val="both"/>
        <w:rPr>
          <w:rFonts w:ascii="Verdana" w:hAnsi="Verdana"/>
          <w:b/>
          <w:sz w:val="22"/>
          <w:szCs w:val="22"/>
        </w:rPr>
      </w:pPr>
    </w:p>
    <w:p w:rsidR="00153054" w:rsidRPr="00884746" w:rsidRDefault="00153054" w:rsidP="00153054">
      <w:pPr>
        <w:pStyle w:val="Textoindependiente"/>
        <w:rPr>
          <w:rFonts w:ascii="Verdana" w:hAnsi="Verdana"/>
          <w:sz w:val="22"/>
          <w:szCs w:val="22"/>
        </w:rPr>
      </w:pPr>
      <w:r w:rsidRPr="00884746">
        <w:rPr>
          <w:rFonts w:ascii="Verdana" w:hAnsi="Verdana"/>
          <w:sz w:val="22"/>
          <w:szCs w:val="22"/>
        </w:rPr>
        <w:t xml:space="preserve">Ninguno de importancia para  la resolución del presente asunto. </w:t>
      </w:r>
    </w:p>
    <w:p w:rsidR="00153054" w:rsidRPr="00884746" w:rsidRDefault="00153054" w:rsidP="00153054">
      <w:pPr>
        <w:jc w:val="both"/>
        <w:rPr>
          <w:rFonts w:ascii="Verdana" w:hAnsi="Verdana"/>
          <w:b/>
          <w:sz w:val="22"/>
          <w:szCs w:val="22"/>
        </w:rPr>
      </w:pPr>
    </w:p>
    <w:p w:rsidR="00153054" w:rsidRPr="00884746" w:rsidRDefault="00153054" w:rsidP="00153054">
      <w:pPr>
        <w:jc w:val="both"/>
        <w:rPr>
          <w:rFonts w:ascii="Verdana" w:hAnsi="Verdana"/>
          <w:b/>
          <w:sz w:val="22"/>
          <w:szCs w:val="22"/>
        </w:rPr>
      </w:pPr>
      <w:r w:rsidRPr="00884746">
        <w:rPr>
          <w:rFonts w:ascii="Verdana" w:hAnsi="Verdana"/>
          <w:b/>
          <w:sz w:val="22"/>
          <w:szCs w:val="22"/>
        </w:rPr>
        <w:t>5.- SOBRE EL FONDO</w:t>
      </w:r>
    </w:p>
    <w:p w:rsidR="00153054" w:rsidRDefault="00153054" w:rsidP="00153054">
      <w:pPr>
        <w:jc w:val="both"/>
        <w:rPr>
          <w:rFonts w:ascii="Verdana" w:hAnsi="Verdana"/>
          <w:b/>
          <w:sz w:val="22"/>
          <w:szCs w:val="22"/>
        </w:rPr>
      </w:pPr>
    </w:p>
    <w:p w:rsidR="00153054" w:rsidRDefault="00153054" w:rsidP="00153054">
      <w:pPr>
        <w:jc w:val="both"/>
        <w:rPr>
          <w:rFonts w:ascii="Verdana" w:hAnsi="Verdana"/>
          <w:b/>
          <w:smallCaps/>
          <w:sz w:val="22"/>
          <w:szCs w:val="22"/>
        </w:rPr>
      </w:pPr>
      <w:r w:rsidRPr="00F77071">
        <w:rPr>
          <w:rFonts w:ascii="Verdana" w:hAnsi="Verdana"/>
          <w:b/>
          <w:sz w:val="22"/>
          <w:szCs w:val="22"/>
        </w:rPr>
        <w:t xml:space="preserve">OBJETO DEL PROCEDIMIENTO. </w:t>
      </w:r>
      <w:r w:rsidRPr="00F77071">
        <w:rPr>
          <w:rFonts w:ascii="Verdana" w:hAnsi="Verdana"/>
          <w:sz w:val="22"/>
          <w:szCs w:val="22"/>
        </w:rPr>
        <w:t xml:space="preserve">Determinar </w:t>
      </w:r>
      <w:r>
        <w:rPr>
          <w:rFonts w:ascii="Verdana" w:hAnsi="Verdana"/>
          <w:sz w:val="22"/>
          <w:szCs w:val="22"/>
        </w:rPr>
        <w:t>si existe</w:t>
      </w:r>
      <w:r w:rsidRPr="00F77071">
        <w:rPr>
          <w:rFonts w:ascii="Verdana" w:hAnsi="Verdana"/>
          <w:sz w:val="22"/>
          <w:szCs w:val="22"/>
        </w:rPr>
        <w:t xml:space="preserve"> ilegalidad del </w:t>
      </w:r>
      <w:r w:rsidR="00805FB0" w:rsidRPr="004F1AB4">
        <w:rPr>
          <w:rFonts w:ascii="Verdana" w:hAnsi="Verdana"/>
          <w:b/>
          <w:sz w:val="22"/>
          <w:szCs w:val="22"/>
        </w:rPr>
        <w:t xml:space="preserve">Artículo </w:t>
      </w:r>
      <w:r w:rsidR="00805FB0">
        <w:rPr>
          <w:rFonts w:ascii="Verdana" w:hAnsi="Verdana"/>
          <w:b/>
          <w:sz w:val="22"/>
          <w:szCs w:val="22"/>
        </w:rPr>
        <w:t>6.8.65 de la Sesión Ordinaria 24-2010 de 22 de abril de 20105</w:t>
      </w:r>
      <w:r w:rsidRPr="00884746">
        <w:rPr>
          <w:rFonts w:ascii="Verdana" w:hAnsi="Verdana"/>
          <w:sz w:val="22"/>
          <w:szCs w:val="22"/>
        </w:rPr>
        <w:t>,</w:t>
      </w:r>
      <w:r w:rsidRPr="00F77071">
        <w:rPr>
          <w:rFonts w:ascii="Verdana" w:hAnsi="Verdana"/>
          <w:sz w:val="22"/>
          <w:szCs w:val="22"/>
        </w:rPr>
        <w:t xml:space="preserve"> de</w:t>
      </w:r>
      <w:r>
        <w:rPr>
          <w:rFonts w:ascii="Verdana" w:hAnsi="Verdana"/>
          <w:sz w:val="22"/>
          <w:szCs w:val="22"/>
        </w:rPr>
        <w:t xml:space="preserve"> </w:t>
      </w:r>
      <w:r w:rsidRPr="00F77071">
        <w:rPr>
          <w:rFonts w:ascii="Verdana" w:hAnsi="Verdana"/>
          <w:sz w:val="22"/>
          <w:szCs w:val="22"/>
        </w:rPr>
        <w:t>l</w:t>
      </w:r>
      <w:r>
        <w:rPr>
          <w:rFonts w:ascii="Verdana" w:hAnsi="Verdana"/>
          <w:sz w:val="22"/>
          <w:szCs w:val="22"/>
        </w:rPr>
        <w:t>a Junta Directiva del</w:t>
      </w:r>
      <w:r w:rsidRPr="00F77071">
        <w:rPr>
          <w:rFonts w:ascii="Verdana" w:hAnsi="Verdana"/>
          <w:sz w:val="22"/>
          <w:szCs w:val="22"/>
        </w:rPr>
        <w:t xml:space="preserve"> Consejo de Transporte </w:t>
      </w:r>
      <w:proofErr w:type="gramStart"/>
      <w:r w:rsidRPr="00F77071">
        <w:rPr>
          <w:rFonts w:ascii="Verdana" w:hAnsi="Verdana"/>
          <w:sz w:val="22"/>
          <w:szCs w:val="22"/>
        </w:rPr>
        <w:t>Público  y</w:t>
      </w:r>
      <w:proofErr w:type="gramEnd"/>
      <w:r>
        <w:rPr>
          <w:rFonts w:ascii="Verdana" w:hAnsi="Verdana"/>
          <w:sz w:val="22"/>
          <w:szCs w:val="22"/>
        </w:rPr>
        <w:t xml:space="preserve"> de ser así, </w:t>
      </w:r>
      <w:r w:rsidRPr="00F77071">
        <w:rPr>
          <w:rFonts w:ascii="Verdana" w:hAnsi="Verdana"/>
          <w:sz w:val="22"/>
          <w:szCs w:val="22"/>
        </w:rPr>
        <w:t xml:space="preserve"> </w:t>
      </w:r>
      <w:r>
        <w:rPr>
          <w:rFonts w:ascii="Verdana" w:hAnsi="Verdana"/>
          <w:sz w:val="22"/>
          <w:szCs w:val="22"/>
        </w:rPr>
        <w:t>el consecuente restablecimiento de</w:t>
      </w:r>
      <w:r w:rsidRPr="00F77071">
        <w:rPr>
          <w:rFonts w:ascii="Verdana" w:hAnsi="Verdana"/>
          <w:sz w:val="22"/>
          <w:szCs w:val="22"/>
        </w:rPr>
        <w:t xml:space="preserve"> la concesión del taxi </w:t>
      </w:r>
      <w:r w:rsidR="00805FB0" w:rsidRPr="00153054">
        <w:rPr>
          <w:rFonts w:ascii="Verdana" w:hAnsi="Verdana"/>
          <w:b/>
          <w:sz w:val="22"/>
          <w:szCs w:val="22"/>
        </w:rPr>
        <w:t>TC-</w:t>
      </w:r>
      <w:r w:rsidR="00837D0F">
        <w:rPr>
          <w:rFonts w:ascii="Verdana" w:hAnsi="Verdana"/>
          <w:b/>
          <w:sz w:val="22"/>
          <w:szCs w:val="22"/>
        </w:rPr>
        <w:t>XXX</w:t>
      </w:r>
      <w:r w:rsidR="00805FB0" w:rsidRPr="009A6ABB">
        <w:rPr>
          <w:rFonts w:ascii="Verdana" w:hAnsi="Verdana"/>
          <w:sz w:val="22"/>
          <w:szCs w:val="22"/>
        </w:rPr>
        <w:t xml:space="preserve"> </w:t>
      </w:r>
      <w:r w:rsidRPr="00F77071">
        <w:rPr>
          <w:rFonts w:ascii="Verdana" w:hAnsi="Verdana"/>
          <w:sz w:val="22"/>
          <w:szCs w:val="22"/>
        </w:rPr>
        <w:t xml:space="preserve">a favor de </w:t>
      </w:r>
      <w:r w:rsidR="00837D0F">
        <w:rPr>
          <w:rFonts w:ascii="Verdana" w:hAnsi="Verdana"/>
          <w:b/>
          <w:smallCaps/>
          <w:sz w:val="22"/>
          <w:szCs w:val="22"/>
        </w:rPr>
        <w:t>C.R.G.</w:t>
      </w:r>
      <w:r w:rsidR="00805FB0" w:rsidRPr="00884746">
        <w:rPr>
          <w:rFonts w:ascii="Verdana" w:hAnsi="Verdana"/>
          <w:b/>
          <w:smallCaps/>
          <w:sz w:val="22"/>
          <w:szCs w:val="22"/>
        </w:rPr>
        <w:t>,</w:t>
      </w:r>
      <w:r w:rsidR="00805FB0" w:rsidRPr="00884746">
        <w:rPr>
          <w:rFonts w:ascii="Verdana" w:hAnsi="Verdana"/>
          <w:b/>
          <w:sz w:val="22"/>
          <w:szCs w:val="22"/>
        </w:rPr>
        <w:t xml:space="preserve"> </w:t>
      </w:r>
      <w:r w:rsidR="00805FB0" w:rsidRPr="002C3A9F">
        <w:rPr>
          <w:rFonts w:ascii="Verdana" w:hAnsi="Verdana"/>
          <w:b/>
          <w:sz w:val="22"/>
          <w:szCs w:val="22"/>
        </w:rPr>
        <w:t xml:space="preserve">cédula de identidad número </w:t>
      </w:r>
      <w:r w:rsidR="00837D0F">
        <w:rPr>
          <w:rFonts w:ascii="Verdana" w:hAnsi="Verdana"/>
          <w:b/>
          <w:sz w:val="22"/>
          <w:szCs w:val="22"/>
        </w:rPr>
        <w:t>XXX</w:t>
      </w:r>
      <w:r>
        <w:rPr>
          <w:rFonts w:ascii="Verdana" w:hAnsi="Verdana"/>
          <w:b/>
          <w:smallCaps/>
          <w:sz w:val="22"/>
          <w:szCs w:val="22"/>
        </w:rPr>
        <w:t>.</w:t>
      </w:r>
    </w:p>
    <w:p w:rsidR="00153054" w:rsidRDefault="00153054" w:rsidP="00153054">
      <w:pPr>
        <w:jc w:val="both"/>
        <w:rPr>
          <w:rFonts w:ascii="Verdana" w:hAnsi="Verdana"/>
          <w:b/>
          <w:bCs/>
          <w:sz w:val="22"/>
          <w:szCs w:val="22"/>
        </w:rPr>
      </w:pPr>
    </w:p>
    <w:p w:rsidR="00153054" w:rsidRDefault="00153054" w:rsidP="00153054">
      <w:pPr>
        <w:pStyle w:val="NormalWeb"/>
        <w:jc w:val="both"/>
        <w:rPr>
          <w:rFonts w:ascii="Verdana" w:hAnsi="Verdana"/>
          <w:b/>
          <w:bCs/>
          <w:sz w:val="22"/>
          <w:szCs w:val="22"/>
        </w:rPr>
      </w:pPr>
      <w:r>
        <w:rPr>
          <w:rFonts w:ascii="Verdana" w:hAnsi="Verdana"/>
          <w:b/>
          <w:bCs/>
          <w:sz w:val="22"/>
          <w:szCs w:val="22"/>
        </w:rPr>
        <w:t>DEL RECURSO PLANTEADO.</w:t>
      </w:r>
    </w:p>
    <w:p w:rsidR="00153054" w:rsidRDefault="00D6540B" w:rsidP="00153054">
      <w:pPr>
        <w:jc w:val="both"/>
        <w:rPr>
          <w:rFonts w:ascii="Verdana" w:hAnsi="Verdana"/>
          <w:sz w:val="22"/>
          <w:szCs w:val="22"/>
        </w:rPr>
      </w:pPr>
      <w:r>
        <w:rPr>
          <w:rFonts w:ascii="Verdana" w:hAnsi="Verdana"/>
          <w:sz w:val="22"/>
          <w:szCs w:val="22"/>
          <w:lang w:val="es-MX"/>
        </w:rPr>
        <w:t>E</w:t>
      </w:r>
      <w:r w:rsidRPr="00884746">
        <w:rPr>
          <w:rFonts w:ascii="Verdana" w:hAnsi="Verdana"/>
          <w:sz w:val="22"/>
          <w:szCs w:val="22"/>
        </w:rPr>
        <w:t xml:space="preserve">l señor </w:t>
      </w:r>
      <w:r w:rsidR="00837D0F">
        <w:rPr>
          <w:rFonts w:ascii="Verdana" w:hAnsi="Verdana"/>
          <w:sz w:val="22"/>
          <w:szCs w:val="22"/>
        </w:rPr>
        <w:t>C.R.G.</w:t>
      </w:r>
      <w:r w:rsidRPr="000B4F9B">
        <w:rPr>
          <w:rFonts w:ascii="Verdana" w:hAnsi="Verdana"/>
          <w:sz w:val="22"/>
          <w:szCs w:val="22"/>
        </w:rPr>
        <w:t>, en su</w:t>
      </w:r>
      <w:r>
        <w:rPr>
          <w:rFonts w:ascii="Verdana" w:hAnsi="Verdana"/>
          <w:b/>
          <w:smallCaps/>
          <w:sz w:val="22"/>
          <w:szCs w:val="22"/>
        </w:rPr>
        <w:t xml:space="preserve"> Recurso de Apelación en subsidio e incidente de Nulidad concomitante</w:t>
      </w:r>
      <w:r>
        <w:rPr>
          <w:rFonts w:ascii="Verdana" w:hAnsi="Verdana"/>
          <w:smallCaps/>
          <w:sz w:val="22"/>
          <w:szCs w:val="22"/>
        </w:rPr>
        <w:t>,</w:t>
      </w:r>
      <w:r w:rsidRPr="00884746">
        <w:rPr>
          <w:rFonts w:ascii="Verdana" w:hAnsi="Verdana"/>
          <w:sz w:val="22"/>
          <w:szCs w:val="22"/>
        </w:rPr>
        <w:t xml:space="preserve"> contra</w:t>
      </w:r>
      <w:r w:rsidRPr="00884746">
        <w:rPr>
          <w:rFonts w:ascii="Verdana" w:hAnsi="Verdana"/>
          <w:b/>
          <w:sz w:val="22"/>
          <w:szCs w:val="22"/>
        </w:rPr>
        <w:t xml:space="preserve"> </w:t>
      </w:r>
      <w:r w:rsidRPr="00884746">
        <w:rPr>
          <w:rFonts w:ascii="Verdana" w:hAnsi="Verdana"/>
          <w:sz w:val="22"/>
          <w:szCs w:val="22"/>
        </w:rPr>
        <w:t xml:space="preserve">el </w:t>
      </w:r>
      <w:r w:rsidRPr="004F1AB4">
        <w:rPr>
          <w:rFonts w:ascii="Verdana" w:hAnsi="Verdana"/>
          <w:b/>
          <w:sz w:val="22"/>
          <w:szCs w:val="22"/>
        </w:rPr>
        <w:t xml:space="preserve">Artículo </w:t>
      </w:r>
      <w:r>
        <w:rPr>
          <w:rFonts w:ascii="Verdana" w:hAnsi="Verdana"/>
          <w:b/>
          <w:sz w:val="22"/>
          <w:szCs w:val="22"/>
        </w:rPr>
        <w:t xml:space="preserve">6.8.65 de la Sesión Ordinaria 24-2010 de 22 de abril de 20105 </w:t>
      </w:r>
      <w:r>
        <w:rPr>
          <w:rFonts w:ascii="Verdana" w:hAnsi="Verdana"/>
          <w:sz w:val="22"/>
          <w:szCs w:val="22"/>
        </w:rPr>
        <w:t xml:space="preserve"> indica en lo que interesa  que el procedimiento llevado por la Administración se encuentra caduco, ya que ésta tuvo conocimiento del Poder Otorgado desde el año 2007 y es hasta el año 2010 que pretende realizar dicho procedimiento, lo cual excede sus potestades en cuanto a lo establecido por el artículo 173 de la Ley General de la Administración Pública, reformada además por el Código Procesal Contencioso Administrativo, el cual establece el plazo improrrogable de la Administración para anular sus actos declaratorios de derechos, refiriendo además a Jurisprudencia de la Sala Constitucional sobre estos temas. También indica el Recurrente, que el órgano director no analizó  todo el cuadro fáctico existente y da por sentado la comisión de una falta por el otorgamiento de un poder generalísimo sin límite de suma, que como él indicó en su momento se dio sobre un vehículo que aún tenía placas particulares y no sobre la concesión.</w:t>
      </w:r>
    </w:p>
    <w:p w:rsidR="00153054" w:rsidRDefault="00153054" w:rsidP="00153054">
      <w:pPr>
        <w:jc w:val="both"/>
        <w:rPr>
          <w:rFonts w:ascii="Verdana" w:hAnsi="Verdana"/>
          <w:sz w:val="22"/>
          <w:szCs w:val="22"/>
        </w:rPr>
      </w:pPr>
    </w:p>
    <w:p w:rsidR="00153054" w:rsidRDefault="00153054" w:rsidP="00153054">
      <w:pPr>
        <w:jc w:val="both"/>
        <w:rPr>
          <w:rFonts w:ascii="Verdana" w:hAnsi="Verdana"/>
          <w:b/>
          <w:sz w:val="22"/>
          <w:szCs w:val="22"/>
          <w:lang w:val="es-MX"/>
        </w:rPr>
      </w:pPr>
      <w:r w:rsidRPr="003610D6">
        <w:rPr>
          <w:rFonts w:ascii="Verdana" w:hAnsi="Verdana"/>
          <w:b/>
          <w:sz w:val="22"/>
          <w:szCs w:val="22"/>
          <w:lang w:val="es-MX"/>
        </w:rPr>
        <w:t>LO ACTUADO POR EL CONSEJO DE TRANSPORTE PÚBLICO</w:t>
      </w:r>
    </w:p>
    <w:p w:rsidR="00153054" w:rsidRDefault="00153054" w:rsidP="00153054">
      <w:pPr>
        <w:jc w:val="both"/>
        <w:rPr>
          <w:rFonts w:ascii="Verdana" w:hAnsi="Verdana"/>
          <w:b/>
          <w:sz w:val="22"/>
          <w:szCs w:val="22"/>
          <w:lang w:val="es-MX"/>
        </w:rPr>
      </w:pPr>
    </w:p>
    <w:p w:rsidR="00D6540B" w:rsidRDefault="00D6540B" w:rsidP="00D6540B">
      <w:pPr>
        <w:jc w:val="both"/>
        <w:rPr>
          <w:rFonts w:ascii="Verdana" w:hAnsi="Verdana"/>
          <w:sz w:val="22"/>
          <w:szCs w:val="22"/>
        </w:rPr>
      </w:pPr>
      <w:r>
        <w:rPr>
          <w:rFonts w:ascii="Verdana" w:hAnsi="Verdana"/>
          <w:sz w:val="22"/>
          <w:szCs w:val="22"/>
          <w:lang w:val="es-MX"/>
        </w:rPr>
        <w:t xml:space="preserve">La Junta Directiva del Consejo de Transporte Público </w:t>
      </w:r>
      <w:r>
        <w:rPr>
          <w:rFonts w:ascii="Verdana" w:hAnsi="Verdana"/>
          <w:sz w:val="22"/>
          <w:szCs w:val="22"/>
        </w:rPr>
        <w:t xml:space="preserve">mediante </w:t>
      </w:r>
      <w:r w:rsidRPr="009A6ABB">
        <w:rPr>
          <w:rFonts w:ascii="Verdana" w:hAnsi="Verdana"/>
          <w:b/>
          <w:sz w:val="22"/>
          <w:szCs w:val="22"/>
        </w:rPr>
        <w:t xml:space="preserve">Acuerdo </w:t>
      </w:r>
      <w:r>
        <w:rPr>
          <w:rFonts w:ascii="Verdana" w:hAnsi="Verdana"/>
          <w:b/>
          <w:sz w:val="22"/>
          <w:szCs w:val="22"/>
        </w:rPr>
        <w:t xml:space="preserve">6.7.11 de la Sesión Ordinaria 70-2009 celebrada el 20 de octubre de 2009, </w:t>
      </w:r>
      <w:r>
        <w:rPr>
          <w:rFonts w:ascii="Verdana" w:hAnsi="Verdana"/>
          <w:sz w:val="22"/>
          <w:szCs w:val="22"/>
        </w:rPr>
        <w:t>dispone acoger el</w:t>
      </w:r>
      <w:r w:rsidRPr="0046648F">
        <w:rPr>
          <w:rFonts w:ascii="Verdana" w:hAnsi="Verdana"/>
          <w:sz w:val="22"/>
          <w:szCs w:val="22"/>
        </w:rPr>
        <w:t xml:space="preserve"> informe de la Dirección Asuntos Jurídicos</w:t>
      </w:r>
      <w:r w:rsidRPr="0046648F">
        <w:rPr>
          <w:rFonts w:ascii="Verdana" w:hAnsi="Verdana"/>
          <w:i/>
          <w:sz w:val="22"/>
          <w:szCs w:val="22"/>
        </w:rPr>
        <w:t xml:space="preserve">, </w:t>
      </w:r>
      <w:r w:rsidRPr="0046648F">
        <w:rPr>
          <w:rFonts w:ascii="Verdana" w:hAnsi="Verdana"/>
          <w:b/>
          <w:bCs/>
          <w:sz w:val="22"/>
          <w:szCs w:val="22"/>
        </w:rPr>
        <w:t>DAJ</w:t>
      </w:r>
      <w:r>
        <w:rPr>
          <w:rFonts w:ascii="Verdana" w:hAnsi="Verdana"/>
          <w:b/>
          <w:bCs/>
          <w:sz w:val="22"/>
          <w:szCs w:val="22"/>
        </w:rPr>
        <w:t>-09</w:t>
      </w:r>
      <w:r w:rsidRPr="0046648F">
        <w:rPr>
          <w:rFonts w:ascii="Verdana" w:hAnsi="Verdana"/>
          <w:b/>
          <w:bCs/>
          <w:sz w:val="22"/>
          <w:szCs w:val="22"/>
        </w:rPr>
        <w:t>-</w:t>
      </w:r>
      <w:r>
        <w:rPr>
          <w:rFonts w:ascii="Verdana" w:hAnsi="Verdana"/>
          <w:b/>
          <w:bCs/>
          <w:sz w:val="22"/>
          <w:szCs w:val="22"/>
        </w:rPr>
        <w:t xml:space="preserve">2952 </w:t>
      </w:r>
      <w:r>
        <w:rPr>
          <w:rFonts w:ascii="Verdana" w:hAnsi="Verdana"/>
          <w:bCs/>
          <w:sz w:val="22"/>
          <w:szCs w:val="22"/>
        </w:rPr>
        <w:t xml:space="preserve">y ordena designar a la Dirección de Asuntos Jurídicos para que proceda a instruir el procedimiento administrativo de caducidad respecto de la </w:t>
      </w:r>
      <w:r>
        <w:rPr>
          <w:rFonts w:ascii="Verdana" w:hAnsi="Verdana"/>
          <w:bCs/>
          <w:sz w:val="22"/>
          <w:szCs w:val="22"/>
        </w:rPr>
        <w:lastRenderedPageBreak/>
        <w:t xml:space="preserve">Concesión otorgada al señor </w:t>
      </w:r>
      <w:r w:rsidR="00837D0F">
        <w:rPr>
          <w:rFonts w:ascii="Verdana" w:hAnsi="Verdana"/>
          <w:b/>
          <w:smallCaps/>
          <w:sz w:val="22"/>
          <w:szCs w:val="22"/>
        </w:rPr>
        <w:t>C.R.G.</w:t>
      </w:r>
      <w:r w:rsidRPr="00884746">
        <w:rPr>
          <w:rFonts w:ascii="Verdana" w:hAnsi="Verdana"/>
          <w:b/>
          <w:smallCaps/>
          <w:sz w:val="22"/>
          <w:szCs w:val="22"/>
        </w:rPr>
        <w:t>,</w:t>
      </w:r>
      <w:r w:rsidRPr="00884746">
        <w:rPr>
          <w:rFonts w:ascii="Verdana" w:hAnsi="Verdana"/>
          <w:b/>
          <w:sz w:val="22"/>
          <w:szCs w:val="22"/>
        </w:rPr>
        <w:t xml:space="preserve"> </w:t>
      </w:r>
      <w:r w:rsidRPr="002C3A9F">
        <w:rPr>
          <w:rFonts w:ascii="Verdana" w:hAnsi="Verdana"/>
          <w:b/>
          <w:sz w:val="22"/>
          <w:szCs w:val="22"/>
        </w:rPr>
        <w:t xml:space="preserve">cédula de identidad número </w:t>
      </w:r>
      <w:r w:rsidR="00837D0F">
        <w:rPr>
          <w:rFonts w:ascii="Verdana" w:hAnsi="Verdana"/>
          <w:b/>
          <w:sz w:val="22"/>
          <w:szCs w:val="22"/>
        </w:rPr>
        <w:t>XXX</w:t>
      </w:r>
      <w:r>
        <w:rPr>
          <w:rFonts w:ascii="Verdana" w:hAnsi="Verdana"/>
          <w:b/>
          <w:sz w:val="22"/>
          <w:szCs w:val="22"/>
        </w:rPr>
        <w:t xml:space="preserve">, </w:t>
      </w:r>
      <w:r>
        <w:rPr>
          <w:rFonts w:ascii="Verdana" w:hAnsi="Verdana"/>
          <w:sz w:val="22"/>
          <w:szCs w:val="22"/>
        </w:rPr>
        <w:t xml:space="preserve">sobre la placa </w:t>
      </w:r>
      <w:r w:rsidRPr="00153054">
        <w:rPr>
          <w:rFonts w:ascii="Verdana" w:hAnsi="Verdana"/>
          <w:b/>
          <w:sz w:val="22"/>
          <w:szCs w:val="22"/>
        </w:rPr>
        <w:t>TC-</w:t>
      </w:r>
      <w:r w:rsidR="00837D0F">
        <w:rPr>
          <w:rFonts w:ascii="Verdana" w:hAnsi="Verdana"/>
          <w:b/>
          <w:sz w:val="22"/>
          <w:szCs w:val="22"/>
        </w:rPr>
        <w:t>XXX</w:t>
      </w:r>
      <w:r w:rsidRPr="009A6ABB">
        <w:rPr>
          <w:rFonts w:ascii="Verdana" w:hAnsi="Verdana"/>
          <w:sz w:val="22"/>
          <w:szCs w:val="22"/>
        </w:rPr>
        <w:t xml:space="preserve"> </w:t>
      </w:r>
    </w:p>
    <w:p w:rsidR="007B3457" w:rsidRDefault="007B3457" w:rsidP="00D6540B">
      <w:pPr>
        <w:jc w:val="both"/>
        <w:rPr>
          <w:rFonts w:ascii="Verdana" w:hAnsi="Verdana"/>
          <w:sz w:val="22"/>
          <w:szCs w:val="22"/>
        </w:rPr>
      </w:pPr>
    </w:p>
    <w:p w:rsidR="00D6540B" w:rsidRDefault="00D6540B" w:rsidP="00D6540B">
      <w:pPr>
        <w:jc w:val="both"/>
        <w:rPr>
          <w:rFonts w:ascii="Verdana" w:hAnsi="Verdana"/>
          <w:sz w:val="22"/>
          <w:szCs w:val="22"/>
          <w:lang w:val="es-MX"/>
        </w:rPr>
      </w:pPr>
      <w:r w:rsidRPr="00884746">
        <w:rPr>
          <w:rFonts w:ascii="Verdana" w:hAnsi="Verdana"/>
          <w:sz w:val="22"/>
          <w:szCs w:val="22"/>
          <w:lang w:val="es-MX"/>
        </w:rPr>
        <w:t>La Junta Directiva del Consejo de Transporte Público</w:t>
      </w:r>
      <w:r>
        <w:rPr>
          <w:rFonts w:ascii="Verdana" w:hAnsi="Verdana"/>
          <w:sz w:val="22"/>
          <w:szCs w:val="22"/>
          <w:lang w:val="es-MX"/>
        </w:rPr>
        <w:t xml:space="preserve"> </w:t>
      </w:r>
      <w:r w:rsidRPr="00884746">
        <w:rPr>
          <w:rFonts w:ascii="Verdana" w:hAnsi="Verdana"/>
          <w:sz w:val="22"/>
          <w:szCs w:val="22"/>
          <w:lang w:val="es-MX"/>
        </w:rPr>
        <w:t xml:space="preserve">mediante </w:t>
      </w:r>
      <w:r w:rsidRPr="004F1AB4">
        <w:rPr>
          <w:rFonts w:ascii="Verdana" w:hAnsi="Verdana"/>
          <w:b/>
          <w:sz w:val="22"/>
          <w:szCs w:val="22"/>
        </w:rPr>
        <w:t xml:space="preserve">Artículo </w:t>
      </w:r>
      <w:r>
        <w:rPr>
          <w:rFonts w:ascii="Verdana" w:hAnsi="Verdana"/>
          <w:b/>
          <w:sz w:val="22"/>
          <w:szCs w:val="22"/>
        </w:rPr>
        <w:t>6.8.65 de la Sesión Ordinaria 24-2010 de 22 de abril de 20105</w:t>
      </w:r>
      <w:r>
        <w:rPr>
          <w:rFonts w:ascii="Verdana" w:hAnsi="Verdana"/>
          <w:sz w:val="22"/>
          <w:szCs w:val="22"/>
          <w:lang w:val="es-MX"/>
        </w:rPr>
        <w:t xml:space="preserve">, aprueba el informe de la </w:t>
      </w:r>
      <w:r w:rsidRPr="0013521D">
        <w:rPr>
          <w:rFonts w:ascii="Verdana" w:hAnsi="Verdana"/>
          <w:b/>
          <w:sz w:val="22"/>
          <w:szCs w:val="22"/>
          <w:lang w:val="es-MX"/>
        </w:rPr>
        <w:t>Dirección de Asuntos Jurídicos el DAJ-</w:t>
      </w:r>
      <w:r>
        <w:rPr>
          <w:rFonts w:ascii="Verdana" w:hAnsi="Verdana"/>
          <w:b/>
          <w:sz w:val="22"/>
          <w:szCs w:val="22"/>
          <w:lang w:val="es-MX"/>
        </w:rPr>
        <w:t xml:space="preserve">20101025 </w:t>
      </w:r>
      <w:r w:rsidRPr="0013521D">
        <w:rPr>
          <w:rFonts w:ascii="Verdana" w:hAnsi="Verdana"/>
          <w:b/>
          <w:sz w:val="22"/>
          <w:szCs w:val="22"/>
          <w:lang w:val="es-MX"/>
        </w:rPr>
        <w:t xml:space="preserve"> de </w:t>
      </w:r>
      <w:r>
        <w:rPr>
          <w:rFonts w:ascii="Verdana" w:hAnsi="Verdana"/>
          <w:b/>
          <w:sz w:val="22"/>
          <w:szCs w:val="22"/>
          <w:lang w:val="es-MX"/>
        </w:rPr>
        <w:t>6 DE ABRIL DE 2010</w:t>
      </w:r>
      <w:r>
        <w:rPr>
          <w:rFonts w:ascii="Verdana" w:hAnsi="Verdana"/>
          <w:sz w:val="22"/>
          <w:szCs w:val="22"/>
          <w:lang w:val="es-MX"/>
        </w:rPr>
        <w:t xml:space="preserve"> y dispone </w:t>
      </w:r>
      <w:r>
        <w:rPr>
          <w:rFonts w:ascii="Verdana" w:hAnsi="Verdana"/>
          <w:i/>
          <w:sz w:val="22"/>
          <w:szCs w:val="22"/>
          <w:lang w:val="es-MX"/>
        </w:rPr>
        <w:t xml:space="preserve">“Cancelar el derecho de concesión otorgado al señor </w:t>
      </w:r>
      <w:r w:rsidR="00837D0F">
        <w:rPr>
          <w:rFonts w:ascii="Verdana" w:hAnsi="Verdana"/>
          <w:i/>
          <w:sz w:val="22"/>
          <w:szCs w:val="22"/>
          <w:lang w:val="es-MX"/>
        </w:rPr>
        <w:t>C.R.G.</w:t>
      </w:r>
      <w:r>
        <w:rPr>
          <w:rFonts w:ascii="Verdana" w:hAnsi="Verdana"/>
          <w:i/>
          <w:sz w:val="22"/>
          <w:szCs w:val="22"/>
          <w:lang w:val="es-MX"/>
        </w:rPr>
        <w:t xml:space="preserve">, cédula de identidad </w:t>
      </w:r>
      <w:proofErr w:type="spellStart"/>
      <w:r w:rsidR="00837D0F">
        <w:rPr>
          <w:rFonts w:ascii="Verdana" w:hAnsi="Verdana"/>
          <w:i/>
          <w:sz w:val="22"/>
          <w:szCs w:val="22"/>
          <w:lang w:val="es-MX"/>
        </w:rPr>
        <w:t>XXX</w:t>
      </w:r>
      <w:r>
        <w:rPr>
          <w:rFonts w:ascii="Verdana" w:hAnsi="Verdana"/>
          <w:i/>
          <w:sz w:val="22"/>
          <w:szCs w:val="22"/>
          <w:lang w:val="es-MX"/>
        </w:rPr>
        <w:t>sobre</w:t>
      </w:r>
      <w:proofErr w:type="spellEnd"/>
      <w:r>
        <w:rPr>
          <w:rFonts w:ascii="Verdana" w:hAnsi="Verdana"/>
          <w:i/>
          <w:sz w:val="22"/>
          <w:szCs w:val="22"/>
          <w:lang w:val="es-MX"/>
        </w:rPr>
        <w:t xml:space="preserve"> el taxi placas TC-</w:t>
      </w:r>
      <w:r w:rsidR="00837D0F">
        <w:rPr>
          <w:rFonts w:ascii="Verdana" w:hAnsi="Verdana"/>
          <w:i/>
          <w:sz w:val="22"/>
          <w:szCs w:val="22"/>
          <w:lang w:val="es-MX"/>
        </w:rPr>
        <w:t>XXX</w:t>
      </w:r>
      <w:r>
        <w:rPr>
          <w:rFonts w:ascii="Verdana" w:hAnsi="Verdana"/>
          <w:i/>
          <w:sz w:val="22"/>
          <w:szCs w:val="22"/>
          <w:lang w:val="es-MX"/>
        </w:rPr>
        <w:t xml:space="preserve">” </w:t>
      </w:r>
      <w:r>
        <w:rPr>
          <w:rFonts w:ascii="Verdana" w:hAnsi="Verdana"/>
          <w:sz w:val="22"/>
          <w:szCs w:val="22"/>
          <w:lang w:val="es-MX"/>
        </w:rPr>
        <w:t xml:space="preserve">Lo anterior por tener la Junta Directiva demostrado que el recurrente incumplió con la administración de la concesión y no manejó el vehículo en una jornada de al menos 8 horas diarias. </w:t>
      </w:r>
    </w:p>
    <w:p w:rsidR="007B3457" w:rsidRDefault="007B3457" w:rsidP="00D6540B">
      <w:pPr>
        <w:jc w:val="both"/>
        <w:rPr>
          <w:rFonts w:ascii="Verdana" w:hAnsi="Verdana"/>
          <w:sz w:val="22"/>
          <w:szCs w:val="22"/>
          <w:lang w:val="es-MX"/>
        </w:rPr>
      </w:pPr>
    </w:p>
    <w:p w:rsidR="007B3457" w:rsidRPr="00884746" w:rsidRDefault="007B3457" w:rsidP="00D6540B">
      <w:pPr>
        <w:jc w:val="both"/>
        <w:rPr>
          <w:rFonts w:ascii="Verdana" w:hAnsi="Verdana"/>
          <w:sz w:val="22"/>
          <w:szCs w:val="22"/>
          <w:lang w:val="es-MX"/>
        </w:rPr>
      </w:pPr>
      <w:r w:rsidRPr="00884746">
        <w:rPr>
          <w:rFonts w:ascii="Verdana" w:hAnsi="Verdana"/>
          <w:sz w:val="22"/>
          <w:szCs w:val="22"/>
          <w:lang w:val="es-MX"/>
        </w:rPr>
        <w:t>La Junta Directiva del Consejo de Transporte Público</w:t>
      </w:r>
      <w:r>
        <w:rPr>
          <w:rFonts w:ascii="Verdana" w:hAnsi="Verdana"/>
          <w:sz w:val="22"/>
          <w:szCs w:val="22"/>
          <w:lang w:val="es-MX"/>
        </w:rPr>
        <w:t xml:space="preserve"> </w:t>
      </w:r>
      <w:r w:rsidRPr="00884746">
        <w:rPr>
          <w:rFonts w:ascii="Verdana" w:hAnsi="Verdana"/>
          <w:sz w:val="22"/>
          <w:szCs w:val="22"/>
          <w:lang w:val="es-MX"/>
        </w:rPr>
        <w:t xml:space="preserve">mediante </w:t>
      </w:r>
      <w:r w:rsidRPr="0013521D">
        <w:rPr>
          <w:rFonts w:ascii="Verdana" w:hAnsi="Verdana"/>
          <w:b/>
          <w:sz w:val="22"/>
          <w:szCs w:val="22"/>
          <w:lang w:val="es-MX"/>
        </w:rPr>
        <w:t>Artículo 7.</w:t>
      </w:r>
      <w:r>
        <w:rPr>
          <w:rFonts w:ascii="Verdana" w:hAnsi="Verdana"/>
          <w:b/>
          <w:sz w:val="22"/>
          <w:szCs w:val="22"/>
          <w:lang w:val="es-MX"/>
        </w:rPr>
        <w:t>3.30</w:t>
      </w:r>
      <w:r w:rsidRPr="0013521D">
        <w:rPr>
          <w:rFonts w:ascii="Verdana" w:hAnsi="Verdana"/>
          <w:b/>
          <w:sz w:val="22"/>
          <w:szCs w:val="22"/>
          <w:lang w:val="es-MX"/>
        </w:rPr>
        <w:t xml:space="preserve"> de la Sesión Ordinaria </w:t>
      </w:r>
      <w:r>
        <w:rPr>
          <w:rFonts w:ascii="Verdana" w:hAnsi="Verdana"/>
          <w:b/>
          <w:sz w:val="22"/>
          <w:szCs w:val="22"/>
          <w:lang w:val="es-MX"/>
        </w:rPr>
        <w:t>56</w:t>
      </w:r>
      <w:r w:rsidRPr="0013521D">
        <w:rPr>
          <w:rFonts w:ascii="Verdana" w:hAnsi="Verdana"/>
          <w:b/>
          <w:sz w:val="22"/>
          <w:szCs w:val="22"/>
          <w:lang w:val="es-MX"/>
        </w:rPr>
        <w:t>-201</w:t>
      </w:r>
      <w:r>
        <w:rPr>
          <w:rFonts w:ascii="Verdana" w:hAnsi="Verdana"/>
          <w:b/>
          <w:sz w:val="22"/>
          <w:szCs w:val="22"/>
          <w:lang w:val="es-MX"/>
        </w:rPr>
        <w:t>4</w:t>
      </w:r>
      <w:r w:rsidRPr="0013521D">
        <w:rPr>
          <w:rFonts w:ascii="Verdana" w:hAnsi="Verdana"/>
          <w:b/>
          <w:sz w:val="22"/>
          <w:szCs w:val="22"/>
          <w:lang w:val="es-MX"/>
        </w:rPr>
        <w:t xml:space="preserve"> del </w:t>
      </w:r>
      <w:r>
        <w:rPr>
          <w:rFonts w:ascii="Verdana" w:hAnsi="Verdana"/>
          <w:b/>
          <w:sz w:val="22"/>
          <w:szCs w:val="22"/>
          <w:lang w:val="es-MX"/>
        </w:rPr>
        <w:t>2</w:t>
      </w:r>
      <w:r w:rsidRPr="0013521D">
        <w:rPr>
          <w:rFonts w:ascii="Verdana" w:hAnsi="Verdana"/>
          <w:b/>
          <w:sz w:val="22"/>
          <w:szCs w:val="22"/>
          <w:lang w:val="es-MX"/>
        </w:rPr>
        <w:t xml:space="preserve"> de </w:t>
      </w:r>
      <w:r>
        <w:rPr>
          <w:rFonts w:ascii="Verdana" w:hAnsi="Verdana"/>
          <w:b/>
          <w:sz w:val="22"/>
          <w:szCs w:val="22"/>
          <w:lang w:val="es-MX"/>
        </w:rPr>
        <w:t>octubre</w:t>
      </w:r>
      <w:r w:rsidRPr="0013521D">
        <w:rPr>
          <w:rFonts w:ascii="Verdana" w:hAnsi="Verdana"/>
          <w:b/>
          <w:sz w:val="22"/>
          <w:szCs w:val="22"/>
          <w:lang w:val="es-MX"/>
        </w:rPr>
        <w:t xml:space="preserve"> de 201</w:t>
      </w:r>
      <w:r>
        <w:rPr>
          <w:rFonts w:ascii="Verdana" w:hAnsi="Verdana"/>
          <w:b/>
          <w:sz w:val="22"/>
          <w:szCs w:val="22"/>
          <w:lang w:val="es-MX"/>
        </w:rPr>
        <w:t>4</w:t>
      </w:r>
      <w:r>
        <w:rPr>
          <w:rFonts w:ascii="Verdana" w:hAnsi="Verdana"/>
          <w:sz w:val="22"/>
          <w:szCs w:val="22"/>
          <w:lang w:val="es-MX"/>
        </w:rPr>
        <w:t xml:space="preserve">, aprueba el informe de la </w:t>
      </w:r>
      <w:r w:rsidRPr="0013521D">
        <w:rPr>
          <w:rFonts w:ascii="Verdana" w:hAnsi="Verdana"/>
          <w:b/>
          <w:sz w:val="22"/>
          <w:szCs w:val="22"/>
          <w:lang w:val="es-MX"/>
        </w:rPr>
        <w:t>Dirección de Asuntos Jurídicos el DAJ-201</w:t>
      </w:r>
      <w:r>
        <w:rPr>
          <w:rFonts w:ascii="Verdana" w:hAnsi="Verdana"/>
          <w:b/>
          <w:sz w:val="22"/>
          <w:szCs w:val="22"/>
          <w:lang w:val="es-MX"/>
        </w:rPr>
        <w:t>2</w:t>
      </w:r>
      <w:r w:rsidRPr="0013521D">
        <w:rPr>
          <w:rFonts w:ascii="Verdana" w:hAnsi="Verdana"/>
          <w:b/>
          <w:sz w:val="22"/>
          <w:szCs w:val="22"/>
          <w:lang w:val="es-MX"/>
        </w:rPr>
        <w:t>-</w:t>
      </w:r>
      <w:r>
        <w:rPr>
          <w:rFonts w:ascii="Verdana" w:hAnsi="Verdana"/>
          <w:b/>
          <w:sz w:val="22"/>
          <w:szCs w:val="22"/>
          <w:lang w:val="es-MX"/>
        </w:rPr>
        <w:t>002056</w:t>
      </w:r>
      <w:r w:rsidRPr="0013521D">
        <w:rPr>
          <w:rFonts w:ascii="Verdana" w:hAnsi="Verdana"/>
          <w:b/>
          <w:sz w:val="22"/>
          <w:szCs w:val="22"/>
          <w:lang w:val="es-MX"/>
        </w:rPr>
        <w:t xml:space="preserve"> de </w:t>
      </w:r>
      <w:r>
        <w:rPr>
          <w:rFonts w:ascii="Verdana" w:hAnsi="Verdana"/>
          <w:b/>
          <w:sz w:val="22"/>
          <w:szCs w:val="22"/>
          <w:lang w:val="es-MX"/>
        </w:rPr>
        <w:t>5 de junio de 2012</w:t>
      </w:r>
      <w:r>
        <w:rPr>
          <w:rFonts w:ascii="Verdana" w:hAnsi="Verdana"/>
          <w:sz w:val="22"/>
          <w:szCs w:val="22"/>
          <w:lang w:val="es-MX"/>
        </w:rPr>
        <w:t xml:space="preserve"> y rechaza el recurso de Revocatoria por considerar que no lleva razón en sus argumentos el recurrente, y en la especie no se ha dado ni la Nulidad ni la caducidad del procedimiento pues el procedimiento se dio dentro del término de 6 meses</w:t>
      </w:r>
      <w:r w:rsidRPr="00884746">
        <w:rPr>
          <w:rFonts w:ascii="Verdana" w:hAnsi="Verdana"/>
          <w:sz w:val="22"/>
          <w:szCs w:val="22"/>
          <w:lang w:val="es-MX"/>
        </w:rPr>
        <w:t xml:space="preserve"> </w:t>
      </w:r>
      <w:r>
        <w:rPr>
          <w:rFonts w:ascii="Verdana" w:hAnsi="Verdana"/>
          <w:sz w:val="22"/>
          <w:szCs w:val="22"/>
          <w:lang w:val="es-MX"/>
        </w:rPr>
        <w:t xml:space="preserve">pues el acto de apertura se notifico el 9 de febrero de 2010 a las 3:48 y se confirió audiencia para el 9 de febrero de 2010, la que se realizó en la fecha y horas señaladas y el acto impugnado se emitió el 22 de abril de 2010.   En cuanto a la Nulidad invocada se indica que no existe contradicciones  en el procedimiento ya que consta en el expediente administrativo copia del Poder Generalísimo sin Límite de Suma otorgado por el recurrente  a favor de la señora Ligia Calderón Solano y además el mismo recurrente en su declaración acepto que no opera el vehículo las 8 horas que demanda la Ley pues tiene otro trabajo de tiempo completo y según su dicho lo opera 7 horas por día.  </w:t>
      </w:r>
    </w:p>
    <w:p w:rsidR="00153054" w:rsidRDefault="00153054" w:rsidP="00153054">
      <w:pPr>
        <w:jc w:val="both"/>
        <w:rPr>
          <w:rFonts w:ascii="Verdana" w:hAnsi="Verdana"/>
          <w:sz w:val="22"/>
          <w:szCs w:val="22"/>
        </w:rPr>
      </w:pPr>
    </w:p>
    <w:p w:rsidR="00153054" w:rsidRDefault="00153054" w:rsidP="00153054">
      <w:pPr>
        <w:jc w:val="both"/>
        <w:rPr>
          <w:rFonts w:ascii="Verdana" w:hAnsi="Verdana"/>
          <w:b/>
          <w:sz w:val="22"/>
          <w:szCs w:val="22"/>
        </w:rPr>
      </w:pPr>
      <w:r>
        <w:rPr>
          <w:rFonts w:ascii="Verdana" w:hAnsi="Verdana"/>
          <w:b/>
          <w:sz w:val="22"/>
          <w:szCs w:val="22"/>
        </w:rPr>
        <w:t>SOBRE EL FONDO.</w:t>
      </w:r>
    </w:p>
    <w:p w:rsidR="00153054" w:rsidRDefault="00153054" w:rsidP="00153054">
      <w:pPr>
        <w:jc w:val="both"/>
        <w:rPr>
          <w:rFonts w:ascii="Verdana" w:hAnsi="Verdana"/>
          <w:b/>
          <w:sz w:val="22"/>
          <w:szCs w:val="22"/>
        </w:rPr>
      </w:pPr>
    </w:p>
    <w:p w:rsidR="00153054" w:rsidRDefault="00153054" w:rsidP="00153054">
      <w:pPr>
        <w:jc w:val="both"/>
        <w:rPr>
          <w:rFonts w:ascii="Verdana" w:hAnsi="Verdana"/>
          <w:sz w:val="22"/>
          <w:szCs w:val="22"/>
        </w:rPr>
      </w:pPr>
      <w:r w:rsidRPr="009A6ABB">
        <w:rPr>
          <w:rFonts w:ascii="Verdana" w:hAnsi="Verdana"/>
          <w:sz w:val="22"/>
          <w:szCs w:val="22"/>
        </w:rPr>
        <w:t xml:space="preserve">Dado </w:t>
      </w:r>
      <w:r>
        <w:rPr>
          <w:rFonts w:ascii="Verdana" w:hAnsi="Verdana"/>
          <w:sz w:val="22"/>
          <w:szCs w:val="22"/>
        </w:rPr>
        <w:t xml:space="preserve">la importancia que reviste para el caso nos referiremos </w:t>
      </w:r>
      <w:proofErr w:type="gramStart"/>
      <w:r w:rsidR="001704E5">
        <w:rPr>
          <w:rFonts w:ascii="Verdana" w:hAnsi="Verdana"/>
          <w:sz w:val="22"/>
          <w:szCs w:val="22"/>
        </w:rPr>
        <w:t xml:space="preserve">primero </w:t>
      </w:r>
      <w:r>
        <w:rPr>
          <w:rFonts w:ascii="Verdana" w:hAnsi="Verdana"/>
          <w:sz w:val="22"/>
          <w:szCs w:val="22"/>
        </w:rPr>
        <w:t xml:space="preserve"> </w:t>
      </w:r>
      <w:r w:rsidR="001704E5">
        <w:rPr>
          <w:rFonts w:ascii="Verdana" w:hAnsi="Verdana"/>
          <w:sz w:val="22"/>
          <w:szCs w:val="22"/>
        </w:rPr>
        <w:t>al</w:t>
      </w:r>
      <w:proofErr w:type="gramEnd"/>
      <w:r>
        <w:rPr>
          <w:rFonts w:ascii="Verdana" w:hAnsi="Verdana"/>
          <w:sz w:val="22"/>
          <w:szCs w:val="22"/>
        </w:rPr>
        <w:t xml:space="preserve"> argumentos del Recurrente, </w:t>
      </w:r>
      <w:r w:rsidR="0019034A">
        <w:rPr>
          <w:rFonts w:ascii="Verdana" w:hAnsi="Verdana"/>
          <w:sz w:val="22"/>
          <w:szCs w:val="22"/>
        </w:rPr>
        <w:t>que</w:t>
      </w:r>
      <w:r>
        <w:rPr>
          <w:rFonts w:ascii="Verdana" w:hAnsi="Verdana"/>
          <w:sz w:val="22"/>
          <w:szCs w:val="22"/>
        </w:rPr>
        <w:t xml:space="preserve"> concierne al tiempo transcurrido en el  procedimiento administrativo.</w:t>
      </w:r>
    </w:p>
    <w:p w:rsidR="00153054" w:rsidRDefault="00153054" w:rsidP="00153054">
      <w:pPr>
        <w:jc w:val="both"/>
        <w:rPr>
          <w:rFonts w:ascii="Verdana" w:hAnsi="Verdana"/>
          <w:sz w:val="22"/>
          <w:szCs w:val="22"/>
        </w:rPr>
      </w:pPr>
    </w:p>
    <w:p w:rsidR="00153054" w:rsidRDefault="00153054" w:rsidP="00153054">
      <w:pPr>
        <w:jc w:val="both"/>
        <w:rPr>
          <w:rFonts w:ascii="Verdana" w:hAnsi="Verdana"/>
          <w:sz w:val="22"/>
          <w:szCs w:val="22"/>
        </w:rPr>
      </w:pPr>
      <w:r>
        <w:rPr>
          <w:rFonts w:ascii="Verdana" w:hAnsi="Verdana"/>
          <w:sz w:val="22"/>
          <w:szCs w:val="22"/>
        </w:rPr>
        <w:t xml:space="preserve">El Recurrente señala que existe caducidad dado el tiempo transcurrido </w:t>
      </w:r>
      <w:r w:rsidR="00DF16BF">
        <w:rPr>
          <w:rFonts w:ascii="Verdana" w:hAnsi="Verdana"/>
          <w:sz w:val="22"/>
          <w:szCs w:val="22"/>
        </w:rPr>
        <w:t xml:space="preserve">desde que la Administración tuvo conocimiento del hecho </w:t>
      </w:r>
      <w:r w:rsidR="002A6F17">
        <w:rPr>
          <w:rFonts w:ascii="Verdana" w:hAnsi="Verdana"/>
          <w:sz w:val="22"/>
          <w:szCs w:val="22"/>
        </w:rPr>
        <w:t xml:space="preserve">y el momento de realizarse el </w:t>
      </w:r>
      <w:r>
        <w:rPr>
          <w:rFonts w:ascii="Verdana" w:hAnsi="Verdana"/>
          <w:sz w:val="22"/>
          <w:szCs w:val="22"/>
        </w:rPr>
        <w:t xml:space="preserve"> procedimiento; de conformidad con la Ley General de la Administración Pública </w:t>
      </w:r>
      <w:r w:rsidR="002A6F17">
        <w:rPr>
          <w:rFonts w:ascii="Verdana" w:hAnsi="Verdana"/>
          <w:sz w:val="22"/>
          <w:szCs w:val="22"/>
        </w:rPr>
        <w:t xml:space="preserve">en cuanto a lo dispuesto en su Artículo 173 </w:t>
      </w:r>
      <w:r w:rsidR="005F2FD7">
        <w:rPr>
          <w:rFonts w:ascii="Verdana" w:hAnsi="Verdana"/>
          <w:sz w:val="22"/>
          <w:szCs w:val="22"/>
        </w:rPr>
        <w:t xml:space="preserve">y la caducidad que este dispone según </w:t>
      </w:r>
      <w:r w:rsidR="00873AEC">
        <w:rPr>
          <w:rFonts w:ascii="Verdana" w:hAnsi="Verdana"/>
          <w:sz w:val="22"/>
          <w:szCs w:val="22"/>
        </w:rPr>
        <w:t>la modificación operada con la promulg0ación del códig0o Procesal Contencioso Administrativo.</w:t>
      </w:r>
    </w:p>
    <w:p w:rsidR="00873AEC" w:rsidRDefault="00873AEC" w:rsidP="00153054">
      <w:pPr>
        <w:jc w:val="both"/>
        <w:rPr>
          <w:rFonts w:ascii="Verdana" w:hAnsi="Verdana"/>
          <w:sz w:val="22"/>
          <w:szCs w:val="22"/>
        </w:rPr>
      </w:pPr>
    </w:p>
    <w:p w:rsidR="00873AEC" w:rsidRDefault="00873AEC" w:rsidP="00153054">
      <w:pPr>
        <w:jc w:val="both"/>
        <w:rPr>
          <w:rFonts w:ascii="Verdana" w:hAnsi="Verdana"/>
          <w:sz w:val="22"/>
          <w:szCs w:val="22"/>
        </w:rPr>
      </w:pPr>
      <w:r>
        <w:rPr>
          <w:rFonts w:ascii="Verdana" w:hAnsi="Verdana"/>
          <w:sz w:val="22"/>
          <w:szCs w:val="22"/>
        </w:rPr>
        <w:t xml:space="preserve">No </w:t>
      </w:r>
      <w:proofErr w:type="gramStart"/>
      <w:r>
        <w:rPr>
          <w:rFonts w:ascii="Verdana" w:hAnsi="Verdana"/>
          <w:sz w:val="22"/>
          <w:szCs w:val="22"/>
        </w:rPr>
        <w:t>obstante</w:t>
      </w:r>
      <w:proofErr w:type="gramEnd"/>
      <w:r>
        <w:rPr>
          <w:rFonts w:ascii="Verdana" w:hAnsi="Verdana"/>
          <w:sz w:val="22"/>
          <w:szCs w:val="22"/>
        </w:rPr>
        <w:t xml:space="preserve"> lo anterior, este Tribunal </w:t>
      </w:r>
      <w:proofErr w:type="spellStart"/>
      <w:r>
        <w:rPr>
          <w:rFonts w:ascii="Verdana" w:hAnsi="Verdana"/>
          <w:sz w:val="22"/>
          <w:szCs w:val="22"/>
        </w:rPr>
        <w:t>a</w:t>
      </w:r>
      <w:proofErr w:type="spellEnd"/>
      <w:r>
        <w:rPr>
          <w:rFonts w:ascii="Verdana" w:hAnsi="Verdana"/>
          <w:sz w:val="22"/>
          <w:szCs w:val="22"/>
        </w:rPr>
        <w:t xml:space="preserve"> podido verificar de conformidad con las piezas del expediente y el acuerdo impug0nado lo siguiente: </w:t>
      </w:r>
    </w:p>
    <w:p w:rsidR="00873AEC" w:rsidRDefault="00873AEC" w:rsidP="00153054">
      <w:pPr>
        <w:jc w:val="both"/>
        <w:rPr>
          <w:rFonts w:ascii="Verdana" w:hAnsi="Verdana"/>
          <w:sz w:val="22"/>
          <w:szCs w:val="22"/>
        </w:rPr>
      </w:pPr>
    </w:p>
    <w:p w:rsidR="00AD6932" w:rsidRDefault="00AD6932" w:rsidP="00153054">
      <w:pPr>
        <w:jc w:val="both"/>
        <w:rPr>
          <w:rFonts w:ascii="Verdana" w:hAnsi="Verdana"/>
          <w:b/>
          <w:sz w:val="22"/>
          <w:szCs w:val="22"/>
        </w:rPr>
      </w:pPr>
      <w:r>
        <w:rPr>
          <w:rFonts w:ascii="Verdana" w:hAnsi="Verdana"/>
          <w:sz w:val="22"/>
          <w:szCs w:val="22"/>
          <w:lang w:val="es-MX"/>
        </w:rPr>
        <w:t xml:space="preserve">La Junta Directiva del Consejo de Transporte Público </w:t>
      </w:r>
      <w:r>
        <w:rPr>
          <w:rFonts w:ascii="Verdana" w:hAnsi="Verdana"/>
          <w:sz w:val="22"/>
          <w:szCs w:val="22"/>
        </w:rPr>
        <w:t xml:space="preserve">mediante </w:t>
      </w:r>
      <w:r w:rsidRPr="009A6ABB">
        <w:rPr>
          <w:rFonts w:ascii="Verdana" w:hAnsi="Verdana"/>
          <w:b/>
          <w:sz w:val="22"/>
          <w:szCs w:val="22"/>
        </w:rPr>
        <w:t xml:space="preserve">Acuerdo </w:t>
      </w:r>
      <w:r>
        <w:rPr>
          <w:rFonts w:ascii="Verdana" w:hAnsi="Verdana"/>
          <w:b/>
          <w:sz w:val="22"/>
          <w:szCs w:val="22"/>
        </w:rPr>
        <w:t xml:space="preserve">6.7.11 de la Sesión Ordinaria 70-2009 celebrada el 20 de octubre de 2009, </w:t>
      </w:r>
      <w:r>
        <w:rPr>
          <w:rFonts w:ascii="Verdana" w:hAnsi="Verdana"/>
          <w:sz w:val="22"/>
          <w:szCs w:val="22"/>
        </w:rPr>
        <w:t>dispone acoger el</w:t>
      </w:r>
      <w:r w:rsidRPr="0046648F">
        <w:rPr>
          <w:rFonts w:ascii="Verdana" w:hAnsi="Verdana"/>
          <w:sz w:val="22"/>
          <w:szCs w:val="22"/>
        </w:rPr>
        <w:t xml:space="preserve"> informe de la Dirección Asuntos Jurídicos</w:t>
      </w:r>
      <w:r w:rsidRPr="0046648F">
        <w:rPr>
          <w:rFonts w:ascii="Verdana" w:hAnsi="Verdana"/>
          <w:i/>
          <w:sz w:val="22"/>
          <w:szCs w:val="22"/>
        </w:rPr>
        <w:t xml:space="preserve">, </w:t>
      </w:r>
      <w:r w:rsidRPr="0046648F">
        <w:rPr>
          <w:rFonts w:ascii="Verdana" w:hAnsi="Verdana"/>
          <w:b/>
          <w:bCs/>
          <w:sz w:val="22"/>
          <w:szCs w:val="22"/>
        </w:rPr>
        <w:t>DAJ</w:t>
      </w:r>
      <w:r>
        <w:rPr>
          <w:rFonts w:ascii="Verdana" w:hAnsi="Verdana"/>
          <w:b/>
          <w:bCs/>
          <w:sz w:val="22"/>
          <w:szCs w:val="22"/>
        </w:rPr>
        <w:t>-09</w:t>
      </w:r>
      <w:r w:rsidRPr="0046648F">
        <w:rPr>
          <w:rFonts w:ascii="Verdana" w:hAnsi="Verdana"/>
          <w:b/>
          <w:bCs/>
          <w:sz w:val="22"/>
          <w:szCs w:val="22"/>
        </w:rPr>
        <w:t>-</w:t>
      </w:r>
      <w:r>
        <w:rPr>
          <w:rFonts w:ascii="Verdana" w:hAnsi="Verdana"/>
          <w:b/>
          <w:bCs/>
          <w:sz w:val="22"/>
          <w:szCs w:val="22"/>
        </w:rPr>
        <w:t xml:space="preserve">2952 </w:t>
      </w:r>
      <w:r>
        <w:rPr>
          <w:rFonts w:ascii="Verdana" w:hAnsi="Verdana"/>
          <w:bCs/>
          <w:sz w:val="22"/>
          <w:szCs w:val="22"/>
        </w:rPr>
        <w:t xml:space="preserve">y ordena designar a la Dirección de Asuntos Jurídicos para que proceda a instruir el procedimiento administrativo de caducidad respecto de la Concesión otorgada al señor </w:t>
      </w:r>
      <w:r w:rsidR="00837D0F">
        <w:rPr>
          <w:rFonts w:ascii="Verdana" w:hAnsi="Verdana"/>
          <w:b/>
          <w:smallCaps/>
          <w:sz w:val="22"/>
          <w:szCs w:val="22"/>
        </w:rPr>
        <w:t>C.R.G.</w:t>
      </w:r>
      <w:r w:rsidRPr="00884746">
        <w:rPr>
          <w:rFonts w:ascii="Verdana" w:hAnsi="Verdana"/>
          <w:b/>
          <w:smallCaps/>
          <w:sz w:val="22"/>
          <w:szCs w:val="22"/>
        </w:rPr>
        <w:t>,</w:t>
      </w:r>
      <w:r w:rsidRPr="00884746">
        <w:rPr>
          <w:rFonts w:ascii="Verdana" w:hAnsi="Verdana"/>
          <w:b/>
          <w:sz w:val="22"/>
          <w:szCs w:val="22"/>
        </w:rPr>
        <w:t xml:space="preserve"> </w:t>
      </w:r>
      <w:r w:rsidRPr="002C3A9F">
        <w:rPr>
          <w:rFonts w:ascii="Verdana" w:hAnsi="Verdana"/>
          <w:b/>
          <w:sz w:val="22"/>
          <w:szCs w:val="22"/>
        </w:rPr>
        <w:t xml:space="preserve">cédula de identidad número </w:t>
      </w:r>
      <w:r w:rsidR="00837D0F">
        <w:rPr>
          <w:rFonts w:ascii="Verdana" w:hAnsi="Verdana"/>
          <w:b/>
          <w:sz w:val="22"/>
          <w:szCs w:val="22"/>
        </w:rPr>
        <w:t>XXX</w:t>
      </w:r>
      <w:r>
        <w:rPr>
          <w:rFonts w:ascii="Verdana" w:hAnsi="Verdana"/>
          <w:b/>
          <w:sz w:val="22"/>
          <w:szCs w:val="22"/>
        </w:rPr>
        <w:t xml:space="preserve">, </w:t>
      </w:r>
      <w:r>
        <w:rPr>
          <w:rFonts w:ascii="Verdana" w:hAnsi="Verdana"/>
          <w:sz w:val="22"/>
          <w:szCs w:val="22"/>
        </w:rPr>
        <w:t xml:space="preserve">sobre la placa </w:t>
      </w:r>
      <w:r w:rsidRPr="00153054">
        <w:rPr>
          <w:rFonts w:ascii="Verdana" w:hAnsi="Verdana"/>
          <w:b/>
          <w:sz w:val="22"/>
          <w:szCs w:val="22"/>
        </w:rPr>
        <w:t>TC-</w:t>
      </w:r>
      <w:r w:rsidR="00837D0F">
        <w:rPr>
          <w:rFonts w:ascii="Verdana" w:hAnsi="Verdana"/>
          <w:b/>
          <w:sz w:val="22"/>
          <w:szCs w:val="22"/>
        </w:rPr>
        <w:t>XXX</w:t>
      </w:r>
      <w:r w:rsidR="009417E5">
        <w:rPr>
          <w:rFonts w:ascii="Verdana" w:hAnsi="Verdana"/>
          <w:b/>
          <w:sz w:val="22"/>
          <w:szCs w:val="22"/>
        </w:rPr>
        <w:t>.</w:t>
      </w:r>
    </w:p>
    <w:p w:rsidR="009417E5" w:rsidRDefault="009417E5" w:rsidP="00153054">
      <w:pPr>
        <w:jc w:val="both"/>
        <w:rPr>
          <w:rFonts w:ascii="Verdana" w:hAnsi="Verdana"/>
          <w:b/>
          <w:sz w:val="22"/>
          <w:szCs w:val="22"/>
        </w:rPr>
      </w:pPr>
    </w:p>
    <w:p w:rsidR="009417E5" w:rsidRDefault="009417E5" w:rsidP="00153054">
      <w:pPr>
        <w:jc w:val="both"/>
        <w:rPr>
          <w:rFonts w:ascii="Verdana" w:hAnsi="Verdana"/>
          <w:b/>
          <w:sz w:val="22"/>
          <w:szCs w:val="22"/>
        </w:rPr>
      </w:pPr>
      <w:r>
        <w:rPr>
          <w:rFonts w:ascii="Verdana" w:hAnsi="Verdana"/>
          <w:sz w:val="22"/>
          <w:szCs w:val="22"/>
          <w:lang w:val="es-MX"/>
        </w:rPr>
        <w:t xml:space="preserve">Según se desprende del mismo acuerdo impugnado y el acuerdo que rech0aza la revocatoria, </w:t>
      </w:r>
      <w:r w:rsidRPr="009417E5">
        <w:rPr>
          <w:rFonts w:ascii="Verdana" w:hAnsi="Verdana"/>
          <w:b/>
          <w:sz w:val="22"/>
          <w:szCs w:val="22"/>
          <w:lang w:val="es-MX"/>
        </w:rPr>
        <w:t>el acto de apertura se notifico el 9 de febrero de 2010 a las 3:48 y se confirió audiencia para el 9 de febrero de 2010, la que se realizó en la fecha y horas señaladas</w:t>
      </w:r>
      <w:r w:rsidR="00BA4BA7">
        <w:rPr>
          <w:rFonts w:ascii="Verdana" w:hAnsi="Verdana"/>
          <w:b/>
          <w:sz w:val="22"/>
          <w:szCs w:val="22"/>
          <w:lang w:val="es-MX"/>
        </w:rPr>
        <w:t>, con la presencia del recurrente y su abogada.</w:t>
      </w:r>
    </w:p>
    <w:p w:rsidR="00AD6932" w:rsidRDefault="00AD6932" w:rsidP="00153054">
      <w:pPr>
        <w:jc w:val="both"/>
        <w:rPr>
          <w:rFonts w:ascii="Verdana" w:hAnsi="Verdana"/>
          <w:sz w:val="22"/>
          <w:szCs w:val="22"/>
        </w:rPr>
      </w:pPr>
    </w:p>
    <w:p w:rsidR="00AA64E9" w:rsidRDefault="00AA64E9" w:rsidP="00AA64E9">
      <w:pPr>
        <w:jc w:val="both"/>
        <w:rPr>
          <w:rFonts w:ascii="Verdana" w:hAnsi="Verdana"/>
          <w:sz w:val="22"/>
          <w:szCs w:val="22"/>
          <w:lang w:val="es-MX"/>
        </w:rPr>
      </w:pPr>
      <w:r>
        <w:rPr>
          <w:rFonts w:ascii="Verdana" w:hAnsi="Verdana"/>
          <w:b/>
          <w:sz w:val="22"/>
          <w:szCs w:val="22"/>
          <w:lang w:val="es-MX"/>
        </w:rPr>
        <w:t xml:space="preserve">La </w:t>
      </w:r>
      <w:r w:rsidRPr="0013521D">
        <w:rPr>
          <w:rFonts w:ascii="Verdana" w:hAnsi="Verdana"/>
          <w:b/>
          <w:sz w:val="22"/>
          <w:szCs w:val="22"/>
          <w:lang w:val="es-MX"/>
        </w:rPr>
        <w:t>Dirección de Asuntos Jurídicos el DAJ-</w:t>
      </w:r>
      <w:r>
        <w:rPr>
          <w:rFonts w:ascii="Verdana" w:hAnsi="Verdana"/>
          <w:b/>
          <w:sz w:val="22"/>
          <w:szCs w:val="22"/>
          <w:lang w:val="es-MX"/>
        </w:rPr>
        <w:t xml:space="preserve">20101025 </w:t>
      </w:r>
      <w:r w:rsidRPr="0013521D">
        <w:rPr>
          <w:rFonts w:ascii="Verdana" w:hAnsi="Verdana"/>
          <w:b/>
          <w:sz w:val="22"/>
          <w:szCs w:val="22"/>
          <w:lang w:val="es-MX"/>
        </w:rPr>
        <w:t xml:space="preserve"> de </w:t>
      </w:r>
      <w:r>
        <w:rPr>
          <w:rFonts w:ascii="Verdana" w:hAnsi="Verdana"/>
          <w:b/>
          <w:sz w:val="22"/>
          <w:szCs w:val="22"/>
          <w:lang w:val="es-MX"/>
        </w:rPr>
        <w:t>6 DE ABRIL DE 2010</w:t>
      </w:r>
      <w:r>
        <w:rPr>
          <w:rFonts w:ascii="Verdana" w:hAnsi="Verdana"/>
          <w:sz w:val="22"/>
          <w:szCs w:val="22"/>
          <w:lang w:val="es-MX"/>
        </w:rPr>
        <w:t xml:space="preserve"> emite el </w:t>
      </w:r>
      <w:r>
        <w:rPr>
          <w:rFonts w:ascii="Verdana" w:hAnsi="Verdana"/>
          <w:b/>
          <w:sz w:val="22"/>
          <w:szCs w:val="22"/>
          <w:lang w:val="es-MX"/>
        </w:rPr>
        <w:t xml:space="preserve">Informe final de procedimiento </w:t>
      </w:r>
      <w:r>
        <w:rPr>
          <w:rFonts w:ascii="Verdana" w:hAnsi="Verdana"/>
          <w:sz w:val="22"/>
          <w:szCs w:val="22"/>
          <w:lang w:val="es-MX"/>
        </w:rPr>
        <w:t xml:space="preserve">y recomienda </w:t>
      </w:r>
      <w:r>
        <w:rPr>
          <w:rFonts w:ascii="Verdana" w:hAnsi="Verdana"/>
          <w:i/>
          <w:sz w:val="22"/>
          <w:szCs w:val="22"/>
          <w:lang w:val="es-MX"/>
        </w:rPr>
        <w:t xml:space="preserve">“Cancelar el derecho de concesión otorgado al señor </w:t>
      </w:r>
      <w:r w:rsidR="00837D0F">
        <w:rPr>
          <w:rFonts w:ascii="Verdana" w:hAnsi="Verdana"/>
          <w:i/>
          <w:sz w:val="22"/>
          <w:szCs w:val="22"/>
          <w:lang w:val="es-MX"/>
        </w:rPr>
        <w:t>C.R.G.</w:t>
      </w:r>
      <w:r>
        <w:rPr>
          <w:rFonts w:ascii="Verdana" w:hAnsi="Verdana"/>
          <w:i/>
          <w:sz w:val="22"/>
          <w:szCs w:val="22"/>
          <w:lang w:val="es-MX"/>
        </w:rPr>
        <w:t xml:space="preserve">, cédula de identidad </w:t>
      </w:r>
      <w:proofErr w:type="spellStart"/>
      <w:r w:rsidR="00837D0F">
        <w:rPr>
          <w:rFonts w:ascii="Verdana" w:hAnsi="Verdana"/>
          <w:i/>
          <w:sz w:val="22"/>
          <w:szCs w:val="22"/>
          <w:lang w:val="es-MX"/>
        </w:rPr>
        <w:t>XXX</w:t>
      </w:r>
      <w:r>
        <w:rPr>
          <w:rFonts w:ascii="Verdana" w:hAnsi="Verdana"/>
          <w:i/>
          <w:sz w:val="22"/>
          <w:szCs w:val="22"/>
          <w:lang w:val="es-MX"/>
        </w:rPr>
        <w:t>sobre</w:t>
      </w:r>
      <w:proofErr w:type="spellEnd"/>
      <w:r>
        <w:rPr>
          <w:rFonts w:ascii="Verdana" w:hAnsi="Verdana"/>
          <w:i/>
          <w:sz w:val="22"/>
          <w:szCs w:val="22"/>
          <w:lang w:val="es-MX"/>
        </w:rPr>
        <w:t xml:space="preserve"> el taxi placas TC-</w:t>
      </w:r>
      <w:r w:rsidR="00837D0F">
        <w:rPr>
          <w:rFonts w:ascii="Verdana" w:hAnsi="Verdana"/>
          <w:i/>
          <w:sz w:val="22"/>
          <w:szCs w:val="22"/>
          <w:lang w:val="es-MX"/>
        </w:rPr>
        <w:t>XXX</w:t>
      </w:r>
      <w:r>
        <w:rPr>
          <w:rFonts w:ascii="Verdana" w:hAnsi="Verdana"/>
          <w:i/>
          <w:sz w:val="22"/>
          <w:szCs w:val="22"/>
          <w:lang w:val="es-MX"/>
        </w:rPr>
        <w:t xml:space="preserve">” </w:t>
      </w:r>
      <w:r>
        <w:rPr>
          <w:rFonts w:ascii="Verdana" w:hAnsi="Verdana"/>
          <w:sz w:val="22"/>
          <w:szCs w:val="22"/>
          <w:lang w:val="es-MX"/>
        </w:rPr>
        <w:t>Lo anterior por tener el órgano  director  por  demostrado que el recurrente incumplió con la administración de la concesión y no manejó el vehículo en una jornada de al menos 8 horas diarias</w:t>
      </w:r>
      <w:r w:rsidR="00CA4C5D">
        <w:rPr>
          <w:rFonts w:ascii="Verdana" w:hAnsi="Verdana"/>
          <w:sz w:val="22"/>
          <w:szCs w:val="22"/>
          <w:lang w:val="es-MX"/>
        </w:rPr>
        <w:t>, pues el recurrente en su comparecencia indica que maneja el vehículo de las 4 de la tarde a las 11 de la noche, sea siete horas diarias</w:t>
      </w:r>
      <w:r>
        <w:rPr>
          <w:rFonts w:ascii="Verdana" w:hAnsi="Verdana"/>
          <w:sz w:val="22"/>
          <w:szCs w:val="22"/>
          <w:lang w:val="es-MX"/>
        </w:rPr>
        <w:t xml:space="preserve">. </w:t>
      </w:r>
    </w:p>
    <w:p w:rsidR="00153054" w:rsidRDefault="00153054" w:rsidP="00153054">
      <w:pPr>
        <w:jc w:val="both"/>
        <w:rPr>
          <w:rFonts w:ascii="Verdana" w:hAnsi="Verdana"/>
          <w:b/>
          <w:sz w:val="22"/>
          <w:szCs w:val="22"/>
          <w:lang w:val="es-MX"/>
        </w:rPr>
      </w:pPr>
    </w:p>
    <w:p w:rsidR="00153054" w:rsidRPr="007750B5" w:rsidRDefault="00153054" w:rsidP="00153054">
      <w:pPr>
        <w:jc w:val="both"/>
        <w:rPr>
          <w:rFonts w:ascii="Verdana" w:hAnsi="Verdana"/>
          <w:sz w:val="22"/>
          <w:szCs w:val="22"/>
          <w:lang w:val="es-MX"/>
        </w:rPr>
      </w:pPr>
    </w:p>
    <w:p w:rsidR="00153054" w:rsidRDefault="00153054" w:rsidP="00153054">
      <w:pPr>
        <w:jc w:val="both"/>
        <w:rPr>
          <w:rFonts w:ascii="Verdana" w:hAnsi="Verdana"/>
          <w:sz w:val="22"/>
          <w:szCs w:val="22"/>
        </w:rPr>
      </w:pPr>
      <w:r w:rsidRPr="00BF6ABC">
        <w:rPr>
          <w:rFonts w:ascii="Verdana" w:hAnsi="Verdana"/>
          <w:sz w:val="22"/>
          <w:szCs w:val="22"/>
          <w:lang w:val="es-MX"/>
        </w:rPr>
        <w:t>La Junta</w:t>
      </w:r>
      <w:r>
        <w:rPr>
          <w:rFonts w:ascii="Verdana" w:hAnsi="Verdana"/>
          <w:sz w:val="22"/>
          <w:szCs w:val="22"/>
          <w:lang w:val="es-MX"/>
        </w:rPr>
        <w:t xml:space="preserve"> Directiva del Consejo de Transporte Público, acoge el informe indicado supra y cancela la concesión al recurrente mediante el </w:t>
      </w:r>
      <w:r w:rsidRPr="004F1AB4">
        <w:rPr>
          <w:rFonts w:ascii="Verdana" w:hAnsi="Verdana"/>
          <w:b/>
          <w:sz w:val="22"/>
          <w:szCs w:val="22"/>
        </w:rPr>
        <w:t>Artículo</w:t>
      </w:r>
      <w:r w:rsidR="008E40DA" w:rsidRPr="004F1AB4">
        <w:rPr>
          <w:rFonts w:ascii="Verdana" w:hAnsi="Verdana"/>
          <w:b/>
          <w:sz w:val="22"/>
          <w:szCs w:val="22"/>
        </w:rPr>
        <w:t xml:space="preserve"> </w:t>
      </w:r>
      <w:r w:rsidR="008E40DA">
        <w:rPr>
          <w:rFonts w:ascii="Verdana" w:hAnsi="Verdana"/>
          <w:b/>
          <w:sz w:val="22"/>
          <w:szCs w:val="22"/>
        </w:rPr>
        <w:t>6.8.65 de la Sesión Ordinaria 24-2010 de 22 de abril de 20105</w:t>
      </w:r>
      <w:r>
        <w:rPr>
          <w:rFonts w:ascii="Verdana" w:hAnsi="Verdana"/>
          <w:b/>
          <w:sz w:val="22"/>
          <w:szCs w:val="22"/>
        </w:rPr>
        <w:t xml:space="preserve">, </w:t>
      </w:r>
      <w:r>
        <w:rPr>
          <w:rFonts w:ascii="Verdana" w:hAnsi="Verdana"/>
          <w:sz w:val="22"/>
          <w:szCs w:val="22"/>
        </w:rPr>
        <w:t>lo que evidencia que el procedimiento</w:t>
      </w:r>
      <w:r w:rsidR="008E40DA">
        <w:rPr>
          <w:rFonts w:ascii="Verdana" w:hAnsi="Verdana"/>
          <w:sz w:val="22"/>
          <w:szCs w:val="22"/>
        </w:rPr>
        <w:t xml:space="preserve"> nunca</w:t>
      </w:r>
      <w:r>
        <w:rPr>
          <w:rFonts w:ascii="Verdana" w:hAnsi="Verdana"/>
          <w:sz w:val="22"/>
          <w:szCs w:val="22"/>
        </w:rPr>
        <w:t xml:space="preserve"> estuvo inactivo por </w:t>
      </w:r>
      <w:r w:rsidR="008E40DA">
        <w:rPr>
          <w:rFonts w:ascii="Verdana" w:hAnsi="Verdana"/>
          <w:sz w:val="22"/>
          <w:szCs w:val="22"/>
        </w:rPr>
        <w:t>más de 6 meses</w:t>
      </w:r>
      <w:r>
        <w:rPr>
          <w:rFonts w:ascii="Verdana" w:hAnsi="Verdana"/>
          <w:sz w:val="22"/>
          <w:szCs w:val="22"/>
        </w:rPr>
        <w:t>.</w:t>
      </w:r>
    </w:p>
    <w:p w:rsidR="00153054" w:rsidRDefault="00153054" w:rsidP="00153054">
      <w:pPr>
        <w:jc w:val="both"/>
        <w:rPr>
          <w:rFonts w:ascii="Verdana" w:hAnsi="Verdana"/>
          <w:sz w:val="22"/>
          <w:szCs w:val="22"/>
        </w:rPr>
      </w:pPr>
    </w:p>
    <w:p w:rsidR="00153054" w:rsidRDefault="00153054" w:rsidP="00153054">
      <w:pPr>
        <w:jc w:val="both"/>
        <w:rPr>
          <w:rFonts w:ascii="Verdana" w:hAnsi="Verdana"/>
          <w:sz w:val="22"/>
          <w:szCs w:val="22"/>
        </w:rPr>
      </w:pPr>
      <w:r>
        <w:rPr>
          <w:rFonts w:ascii="Verdana" w:hAnsi="Verdana"/>
          <w:sz w:val="22"/>
          <w:szCs w:val="22"/>
        </w:rPr>
        <w:t>El procedimiento administrativo debe ser sustanciado de la manera más diligente posible y deben cuidarse los plazos para que no sea que por el advenimiento de un plazo como el de caducidad que se pierda el poder de acción de la Administración contra un concesionario que ha incumplido con sus deberes.</w:t>
      </w:r>
    </w:p>
    <w:p w:rsidR="00153054" w:rsidRDefault="00153054" w:rsidP="00153054">
      <w:pPr>
        <w:jc w:val="both"/>
        <w:rPr>
          <w:rFonts w:ascii="Verdana" w:hAnsi="Verdana"/>
          <w:sz w:val="22"/>
          <w:szCs w:val="22"/>
        </w:rPr>
      </w:pPr>
    </w:p>
    <w:p w:rsidR="00153054" w:rsidRDefault="00153054" w:rsidP="00153054">
      <w:pPr>
        <w:jc w:val="both"/>
        <w:rPr>
          <w:rFonts w:ascii="Verdana" w:hAnsi="Verdana"/>
          <w:sz w:val="22"/>
          <w:szCs w:val="22"/>
        </w:rPr>
      </w:pPr>
      <w:r>
        <w:rPr>
          <w:rFonts w:ascii="Verdana" w:hAnsi="Verdana"/>
          <w:sz w:val="22"/>
          <w:szCs w:val="22"/>
        </w:rPr>
        <w:t xml:space="preserve">En el presente caso, analizadas las piezas del expediente y las probanzas con que se cuenta, </w:t>
      </w:r>
      <w:r>
        <w:rPr>
          <w:rFonts w:ascii="Verdana" w:hAnsi="Verdana"/>
          <w:sz w:val="22"/>
          <w:szCs w:val="22"/>
          <w:lang w:val="es-MX"/>
        </w:rPr>
        <w:t xml:space="preserve">se tiene por demostrado fehacientemente que entre el momento de  emitirse </w:t>
      </w:r>
      <w:r w:rsidR="00266CCF">
        <w:rPr>
          <w:rFonts w:ascii="Verdana" w:hAnsi="Verdana"/>
          <w:sz w:val="22"/>
          <w:szCs w:val="22"/>
          <w:lang w:val="es-MX"/>
        </w:rPr>
        <w:t xml:space="preserve">el acto que ordena la </w:t>
      </w:r>
      <w:r w:rsidR="00AB708F">
        <w:rPr>
          <w:rFonts w:ascii="Verdana" w:hAnsi="Verdana"/>
          <w:sz w:val="22"/>
          <w:szCs w:val="22"/>
          <w:lang w:val="es-MX"/>
        </w:rPr>
        <w:t xml:space="preserve">apertura del procedimiento, sustanciarse el procedimiento administrativo y emitirse el acto final, </w:t>
      </w:r>
      <w:r w:rsidR="008A5B48">
        <w:rPr>
          <w:rFonts w:ascii="Verdana" w:hAnsi="Verdana"/>
          <w:sz w:val="22"/>
          <w:szCs w:val="22"/>
          <w:lang w:val="es-MX"/>
        </w:rPr>
        <w:t>nunca estuvo paralizado por más de 6 meses el procedimiento por lo que no opero la causal de caducidad</w:t>
      </w:r>
      <w:r>
        <w:rPr>
          <w:rFonts w:ascii="Verdana" w:hAnsi="Verdana"/>
          <w:sz w:val="22"/>
          <w:szCs w:val="22"/>
        </w:rPr>
        <w:t>.</w:t>
      </w:r>
    </w:p>
    <w:p w:rsidR="00153054" w:rsidRDefault="00153054" w:rsidP="00153054">
      <w:pPr>
        <w:jc w:val="both"/>
        <w:rPr>
          <w:rFonts w:ascii="Verdana" w:hAnsi="Verdana"/>
          <w:sz w:val="22"/>
          <w:szCs w:val="22"/>
        </w:rPr>
      </w:pPr>
    </w:p>
    <w:p w:rsidR="00153054" w:rsidRDefault="00153054" w:rsidP="00153054">
      <w:pPr>
        <w:jc w:val="both"/>
        <w:rPr>
          <w:rFonts w:ascii="Verdana" w:hAnsi="Verdana"/>
          <w:sz w:val="22"/>
          <w:szCs w:val="22"/>
        </w:rPr>
      </w:pPr>
    </w:p>
    <w:p w:rsidR="00153054" w:rsidRPr="00C97043" w:rsidRDefault="00153054" w:rsidP="00153054">
      <w:pPr>
        <w:jc w:val="both"/>
        <w:rPr>
          <w:rFonts w:ascii="Verdana" w:hAnsi="Verdana"/>
          <w:sz w:val="22"/>
          <w:szCs w:val="22"/>
        </w:rPr>
      </w:pPr>
      <w:r w:rsidRPr="00C97043">
        <w:rPr>
          <w:rFonts w:ascii="Verdana" w:hAnsi="Verdana"/>
          <w:sz w:val="22"/>
          <w:szCs w:val="22"/>
        </w:rPr>
        <w:t>La Ley General de la Administración Pública sobre la caducidad dispone en su numeral 340 lo siguiente:</w:t>
      </w:r>
    </w:p>
    <w:p w:rsidR="00153054" w:rsidRPr="00C97043" w:rsidRDefault="00153054" w:rsidP="00153054">
      <w:pPr>
        <w:jc w:val="both"/>
        <w:rPr>
          <w:rFonts w:ascii="Verdana" w:hAnsi="Verdana"/>
          <w:sz w:val="22"/>
          <w:szCs w:val="22"/>
        </w:rPr>
      </w:pPr>
    </w:p>
    <w:p w:rsidR="00153054" w:rsidRPr="009E1F01" w:rsidRDefault="00153054" w:rsidP="00153054">
      <w:pPr>
        <w:ind w:left="397" w:right="397"/>
        <w:jc w:val="both"/>
        <w:rPr>
          <w:rFonts w:ascii="Verdana" w:hAnsi="Verdana"/>
          <w:sz w:val="16"/>
          <w:szCs w:val="16"/>
          <w:lang w:val="es-CR"/>
        </w:rPr>
      </w:pPr>
      <w:r>
        <w:rPr>
          <w:rFonts w:ascii="Verdana" w:hAnsi="Verdana"/>
          <w:sz w:val="16"/>
          <w:szCs w:val="16"/>
          <w:lang w:val="es-CR"/>
        </w:rPr>
        <w:t>“</w:t>
      </w:r>
      <w:r w:rsidRPr="009E1F01">
        <w:rPr>
          <w:rFonts w:ascii="Verdana" w:hAnsi="Verdana"/>
          <w:sz w:val="16"/>
          <w:szCs w:val="16"/>
          <w:lang w:val="es-CR"/>
        </w:rPr>
        <w:t>Artículo 340.-</w:t>
      </w:r>
    </w:p>
    <w:p w:rsidR="00153054" w:rsidRPr="009E1F01" w:rsidRDefault="00153054" w:rsidP="00153054">
      <w:pPr>
        <w:ind w:left="397" w:right="397"/>
        <w:jc w:val="both"/>
        <w:rPr>
          <w:rFonts w:ascii="Verdana" w:hAnsi="Verdana"/>
          <w:sz w:val="16"/>
          <w:szCs w:val="16"/>
          <w:lang w:val="es-CR"/>
        </w:rPr>
      </w:pPr>
    </w:p>
    <w:p w:rsidR="00153054" w:rsidRPr="009E1F01" w:rsidRDefault="00153054" w:rsidP="00153054">
      <w:pPr>
        <w:ind w:left="397" w:right="397"/>
        <w:jc w:val="both"/>
        <w:rPr>
          <w:rFonts w:ascii="Verdana" w:hAnsi="Verdana"/>
          <w:sz w:val="16"/>
          <w:szCs w:val="16"/>
          <w:lang w:val="es-CR"/>
        </w:rPr>
      </w:pPr>
      <w:r w:rsidRPr="009E1F01">
        <w:rPr>
          <w:rFonts w:ascii="Verdana" w:hAnsi="Verdana"/>
          <w:b/>
          <w:bCs/>
          <w:sz w:val="16"/>
          <w:szCs w:val="16"/>
          <w:lang w:val="es-CR"/>
        </w:rPr>
        <w:t>1)</w:t>
      </w:r>
      <w:r w:rsidRPr="009E1F01">
        <w:rPr>
          <w:rFonts w:ascii="Verdana" w:hAnsi="Verdana"/>
          <w:sz w:val="16"/>
          <w:szCs w:val="16"/>
          <w:lang w:val="es-CR"/>
        </w:rPr>
        <w:t xml:space="preserve"> Cuando el procedimiento se paralice por más de seis meses en virtud de causa, imputable exclusivamente al interesado que lo haya promovido </w:t>
      </w:r>
      <w:r w:rsidRPr="009E1F01">
        <w:rPr>
          <w:rFonts w:ascii="Verdana" w:hAnsi="Verdana"/>
          <w:b/>
          <w:sz w:val="16"/>
          <w:szCs w:val="16"/>
          <w:u w:val="single"/>
          <w:lang w:val="es-CR"/>
        </w:rPr>
        <w:t>o a la Administración que lo haya iniciado, de oficio o por denuncia</w:t>
      </w:r>
      <w:r w:rsidRPr="009E1F01">
        <w:rPr>
          <w:rFonts w:ascii="Verdana" w:hAnsi="Verdana"/>
          <w:sz w:val="16"/>
          <w:szCs w:val="16"/>
          <w:lang w:val="es-CR"/>
        </w:rPr>
        <w:t>, se producirá la caducidad y se ordenará su archivo, a menos que se trate del caso previsto en el párrafo final del artículo 339 de este Código.  </w:t>
      </w:r>
    </w:p>
    <w:p w:rsidR="00153054" w:rsidRPr="009E1F01" w:rsidRDefault="00153054" w:rsidP="00153054">
      <w:pPr>
        <w:ind w:left="397" w:right="397"/>
        <w:jc w:val="both"/>
        <w:rPr>
          <w:rFonts w:ascii="Verdana" w:hAnsi="Verdana"/>
          <w:sz w:val="16"/>
          <w:szCs w:val="16"/>
          <w:lang w:val="es-CR"/>
        </w:rPr>
      </w:pPr>
      <w:r w:rsidRPr="009E1F01">
        <w:rPr>
          <w:rFonts w:ascii="Verdana" w:hAnsi="Verdana"/>
          <w:b/>
          <w:bCs/>
          <w:sz w:val="16"/>
          <w:szCs w:val="16"/>
          <w:lang w:val="es-CR"/>
        </w:rPr>
        <w:t>2)</w:t>
      </w:r>
      <w:r w:rsidRPr="009E1F01">
        <w:rPr>
          <w:rFonts w:ascii="Verdana" w:hAnsi="Verdana"/>
          <w:sz w:val="16"/>
          <w:szCs w:val="16"/>
          <w:lang w:val="es-CR"/>
        </w:rPr>
        <w:t> No procederá la caducidad del procedimiento iniciado a gestión de parte, cuando el interesado haya dejado de gestionar por haberse operado el silencio positivo o negativo, o cuando el expediente se encuentre listo para dictar el acto final.  </w:t>
      </w:r>
    </w:p>
    <w:p w:rsidR="00153054" w:rsidRPr="009E1F01" w:rsidRDefault="00153054" w:rsidP="00153054">
      <w:pPr>
        <w:ind w:left="397" w:right="397"/>
        <w:jc w:val="both"/>
        <w:rPr>
          <w:rFonts w:ascii="Verdana" w:hAnsi="Verdana"/>
          <w:sz w:val="16"/>
          <w:szCs w:val="16"/>
          <w:lang w:val="es-CR"/>
        </w:rPr>
      </w:pPr>
      <w:r w:rsidRPr="009E1F01">
        <w:rPr>
          <w:rFonts w:ascii="Verdana" w:hAnsi="Verdana"/>
          <w:b/>
          <w:bCs/>
          <w:sz w:val="16"/>
          <w:szCs w:val="16"/>
          <w:lang w:val="es-CR"/>
        </w:rPr>
        <w:t>3)</w:t>
      </w:r>
      <w:r w:rsidRPr="009E1F01">
        <w:rPr>
          <w:rFonts w:ascii="Verdana" w:hAnsi="Verdana"/>
          <w:sz w:val="16"/>
          <w:szCs w:val="16"/>
          <w:lang w:val="es-CR"/>
        </w:rPr>
        <w:t xml:space="preserve"> La caducidad del procedimiento administrativo no extingue el derecho de las partes; pero los procedimientos se tienen por no </w:t>
      </w:r>
      <w:proofErr w:type="gramStart"/>
      <w:r w:rsidRPr="009E1F01">
        <w:rPr>
          <w:rFonts w:ascii="Verdana" w:hAnsi="Verdana"/>
          <w:sz w:val="16"/>
          <w:szCs w:val="16"/>
          <w:lang w:val="es-CR"/>
        </w:rPr>
        <w:t>seguidos,  para</w:t>
      </w:r>
      <w:proofErr w:type="gramEnd"/>
      <w:r w:rsidRPr="009E1F01">
        <w:rPr>
          <w:rFonts w:ascii="Verdana" w:hAnsi="Verdana"/>
          <w:sz w:val="16"/>
          <w:szCs w:val="16"/>
          <w:lang w:val="es-CR"/>
        </w:rPr>
        <w:t xml:space="preserve"> los efectos de interrumpir la prescripción.</w:t>
      </w:r>
      <w:r>
        <w:rPr>
          <w:rFonts w:ascii="Verdana" w:hAnsi="Verdana"/>
          <w:sz w:val="16"/>
          <w:szCs w:val="16"/>
          <w:lang w:val="es-CR"/>
        </w:rPr>
        <w:t>”(el resaltado es nuestro)</w:t>
      </w:r>
    </w:p>
    <w:p w:rsidR="00153054" w:rsidRPr="009E1F01" w:rsidRDefault="00153054" w:rsidP="00153054">
      <w:pPr>
        <w:jc w:val="both"/>
        <w:rPr>
          <w:rFonts w:ascii="Verdana" w:hAnsi="Verdana"/>
          <w:sz w:val="22"/>
          <w:szCs w:val="22"/>
          <w:lang w:val="es-CR"/>
        </w:rPr>
      </w:pPr>
    </w:p>
    <w:p w:rsidR="00153054" w:rsidRDefault="00153054" w:rsidP="00153054">
      <w:pPr>
        <w:rPr>
          <w:rFonts w:ascii="Verdana" w:hAnsi="Verdana"/>
          <w:color w:val="000000"/>
          <w:sz w:val="22"/>
          <w:szCs w:val="22"/>
          <w:lang w:val="es-CR" w:eastAsia="es-CR"/>
        </w:rPr>
      </w:pPr>
    </w:p>
    <w:p w:rsidR="00153054" w:rsidRPr="009E1F01" w:rsidRDefault="00153054" w:rsidP="00153054">
      <w:pPr>
        <w:rPr>
          <w:rFonts w:ascii="Verdana" w:hAnsi="Verdana"/>
          <w:color w:val="000000"/>
          <w:sz w:val="22"/>
          <w:szCs w:val="22"/>
          <w:lang w:eastAsia="es-CR"/>
        </w:rPr>
      </w:pPr>
      <w:r w:rsidRPr="009E1F01">
        <w:rPr>
          <w:rFonts w:ascii="Verdana" w:hAnsi="Verdana"/>
          <w:color w:val="000000"/>
          <w:sz w:val="22"/>
          <w:szCs w:val="22"/>
          <w:lang w:eastAsia="es-CR"/>
        </w:rPr>
        <w:lastRenderedPageBreak/>
        <w:t>El Tribunal Contencioso Administrativo Sección VI en su Sentencia 00067de las diez horas treinta y cinco minutos del veintidós de mayo de dos mil catorce indicó:</w:t>
      </w:r>
    </w:p>
    <w:p w:rsidR="00153054" w:rsidRPr="009E1F01" w:rsidRDefault="00153054" w:rsidP="00153054">
      <w:pPr>
        <w:jc w:val="both"/>
        <w:rPr>
          <w:rFonts w:ascii="Verdana" w:hAnsi="Verdana"/>
          <w:sz w:val="22"/>
          <w:szCs w:val="22"/>
        </w:rPr>
      </w:pPr>
    </w:p>
    <w:p w:rsidR="00153054" w:rsidRDefault="00153054" w:rsidP="00153054">
      <w:pPr>
        <w:jc w:val="both"/>
        <w:rPr>
          <w:rFonts w:ascii="Verdana" w:hAnsi="Verdana"/>
          <w:i/>
          <w:sz w:val="16"/>
          <w:szCs w:val="16"/>
        </w:rPr>
      </w:pPr>
    </w:p>
    <w:p w:rsidR="00153054" w:rsidRDefault="00153054" w:rsidP="00153054">
      <w:pPr>
        <w:jc w:val="both"/>
        <w:rPr>
          <w:rFonts w:ascii="Verdana" w:hAnsi="Verdana"/>
          <w:i/>
          <w:sz w:val="16"/>
          <w:szCs w:val="16"/>
        </w:rPr>
      </w:pPr>
    </w:p>
    <w:p w:rsidR="00153054" w:rsidRPr="00C97043" w:rsidRDefault="00153054" w:rsidP="00153054">
      <w:pPr>
        <w:jc w:val="both"/>
        <w:rPr>
          <w:rFonts w:ascii="Verdana" w:hAnsi="Verdana"/>
          <w:i/>
          <w:sz w:val="16"/>
          <w:szCs w:val="16"/>
        </w:rPr>
      </w:pPr>
    </w:p>
    <w:p w:rsidR="00153054" w:rsidRPr="00DF3CD9" w:rsidRDefault="00153054" w:rsidP="00153054">
      <w:pPr>
        <w:ind w:left="397" w:right="397"/>
        <w:jc w:val="both"/>
        <w:rPr>
          <w:rFonts w:ascii="Verdana" w:hAnsi="Verdana"/>
          <w:i/>
          <w:sz w:val="20"/>
          <w:szCs w:val="20"/>
          <w:lang w:val="es-CR"/>
        </w:rPr>
      </w:pPr>
      <w:r w:rsidRPr="00DF3CD9">
        <w:rPr>
          <w:rFonts w:ascii="Verdana" w:hAnsi="Verdana"/>
          <w:b/>
          <w:bCs/>
          <w:i/>
          <w:sz w:val="20"/>
          <w:szCs w:val="20"/>
          <w:lang w:val="es-CR"/>
        </w:rPr>
        <w:t>“IX.-</w:t>
      </w:r>
    </w:p>
    <w:p w:rsidR="00153054" w:rsidRPr="00DF3CD9" w:rsidRDefault="00153054" w:rsidP="00153054">
      <w:pPr>
        <w:ind w:left="397" w:right="397"/>
        <w:jc w:val="both"/>
        <w:rPr>
          <w:rFonts w:ascii="Verdana" w:hAnsi="Verdana"/>
          <w:b/>
          <w:bCs/>
          <w:i/>
          <w:sz w:val="20"/>
          <w:szCs w:val="20"/>
          <w:lang w:val="es-CR"/>
        </w:rPr>
      </w:pPr>
    </w:p>
    <w:p w:rsidR="00153054" w:rsidRPr="00DF3CD9" w:rsidRDefault="00153054" w:rsidP="00153054">
      <w:pPr>
        <w:ind w:left="397" w:right="397"/>
        <w:rPr>
          <w:rFonts w:ascii="Verdana" w:hAnsi="Verdana"/>
          <w:b/>
          <w:bCs/>
          <w:i/>
          <w:sz w:val="20"/>
          <w:szCs w:val="20"/>
          <w:lang w:val="es-CR"/>
        </w:rPr>
      </w:pPr>
      <w:r w:rsidRPr="00DF3CD9">
        <w:rPr>
          <w:rFonts w:ascii="Verdana" w:hAnsi="Verdana"/>
          <w:b/>
          <w:bCs/>
          <w:i/>
          <w:sz w:val="20"/>
          <w:szCs w:val="20"/>
          <w:lang w:val="es-CR"/>
        </w:rPr>
        <w:t>DEL INSTITUTO JURÍDICO DE LA CADUCIDAD DEL PROCEDIMIENTO ADMINISTRATIVO.-</w:t>
      </w:r>
    </w:p>
    <w:p w:rsidR="00153054" w:rsidRPr="00DF3CD9" w:rsidRDefault="00153054" w:rsidP="00153054">
      <w:pPr>
        <w:ind w:left="397" w:right="397"/>
        <w:jc w:val="both"/>
        <w:rPr>
          <w:rFonts w:ascii="Verdana" w:hAnsi="Verdana"/>
          <w:i/>
          <w:sz w:val="20"/>
          <w:szCs w:val="20"/>
          <w:lang w:val="es-CR"/>
        </w:rPr>
      </w:pPr>
    </w:p>
    <w:p w:rsidR="00153054" w:rsidRPr="00DF3CD9" w:rsidRDefault="00153054" w:rsidP="00153054">
      <w:pPr>
        <w:ind w:left="397" w:right="397"/>
        <w:jc w:val="both"/>
        <w:rPr>
          <w:rFonts w:ascii="Verdana" w:hAnsi="Verdana"/>
          <w:i/>
          <w:sz w:val="20"/>
          <w:szCs w:val="20"/>
          <w:lang w:val="es-CR"/>
        </w:rPr>
      </w:pPr>
      <w:r w:rsidRPr="00DF3CD9">
        <w:rPr>
          <w:rFonts w:ascii="Verdana" w:hAnsi="Verdana"/>
          <w:i/>
          <w:sz w:val="20"/>
          <w:szCs w:val="20"/>
          <w:lang w:val="es-CR"/>
        </w:rPr>
        <w:t>Conforme al orden constitucional y legal nacional, se procura la debida resolución de los </w:t>
      </w:r>
      <w:r w:rsidRPr="00DF3CD9">
        <w:rPr>
          <w:rFonts w:ascii="Verdana" w:hAnsi="Verdana"/>
          <w:b/>
          <w:bCs/>
          <w:i/>
          <w:sz w:val="20"/>
          <w:szCs w:val="20"/>
          <w:lang w:val="es-CR"/>
        </w:rPr>
        <w:t>procedimiento</w:t>
      </w:r>
      <w:r w:rsidRPr="00DF3CD9">
        <w:rPr>
          <w:rFonts w:ascii="Verdana" w:hAnsi="Verdana"/>
          <w:i/>
          <w:sz w:val="20"/>
          <w:szCs w:val="20"/>
          <w:lang w:val="es-CR"/>
        </w:rPr>
        <w:t xml:space="preserve">s </w:t>
      </w:r>
      <w:r w:rsidRPr="00DF3CD9">
        <w:rPr>
          <w:rFonts w:ascii="Verdana" w:hAnsi="Verdana"/>
          <w:b/>
          <w:bCs/>
          <w:i/>
          <w:sz w:val="20"/>
          <w:szCs w:val="20"/>
          <w:lang w:val="es-CR"/>
        </w:rPr>
        <w:t>administrativo</w:t>
      </w:r>
      <w:r w:rsidRPr="00DF3CD9">
        <w:rPr>
          <w:rFonts w:ascii="Verdana" w:hAnsi="Verdana"/>
          <w:i/>
          <w:sz w:val="20"/>
          <w:szCs w:val="20"/>
          <w:lang w:val="es-CR"/>
        </w:rPr>
        <w:t>s, lo que se traduce con el correspondiente respeto del ordenamiento y de los derechos subjetivos e intereses del administrado en todos los elementos que componen las garantías del debido proceso y derecho de defensa; que también comprende el ámbito temporal, según se ha enunciado líneas atrás, lo cual resulta acorde con los principios de economía y eficacia procesal, además del principio de razonabilidad constitucional. Esta dimensión lleva a sancionar la inactividad procesal con la </w:t>
      </w:r>
      <w:r w:rsidRPr="00DF3CD9">
        <w:rPr>
          <w:rFonts w:ascii="Verdana" w:hAnsi="Verdana"/>
          <w:b/>
          <w:bCs/>
          <w:i/>
          <w:sz w:val="20"/>
          <w:szCs w:val="20"/>
          <w:lang w:val="es-CR"/>
        </w:rPr>
        <w:t>caducidad</w:t>
      </w:r>
      <w:r w:rsidRPr="00DF3CD9">
        <w:rPr>
          <w:rFonts w:ascii="Verdana" w:hAnsi="Verdana"/>
          <w:i/>
          <w:sz w:val="20"/>
          <w:szCs w:val="20"/>
          <w:lang w:val="es-CR"/>
        </w:rPr>
        <w:t>, en los términos en que está previsto en el artículo 340 de la Ley General de la Administración Pública, norma que fue reformada por el canon 200 inciso 10) del Código Procesal Contencioso </w:t>
      </w:r>
      <w:r w:rsidRPr="00DF3CD9">
        <w:rPr>
          <w:rFonts w:ascii="Verdana" w:hAnsi="Verdana"/>
          <w:b/>
          <w:bCs/>
          <w:i/>
          <w:sz w:val="20"/>
          <w:szCs w:val="20"/>
          <w:lang w:val="es-CR"/>
        </w:rPr>
        <w:t>Administrativo</w:t>
      </w:r>
      <w:r w:rsidRPr="00DF3CD9">
        <w:rPr>
          <w:rFonts w:ascii="Verdana" w:hAnsi="Verdana"/>
          <w:i/>
          <w:sz w:val="20"/>
          <w:szCs w:val="20"/>
          <w:lang w:val="es-CR"/>
        </w:rPr>
        <w:t>, vigente a partir del primero de enero del dos mil ocho, en los siguientes términos:</w:t>
      </w:r>
    </w:p>
    <w:p w:rsidR="00153054" w:rsidRPr="00DF3CD9" w:rsidRDefault="00153054" w:rsidP="00153054">
      <w:pPr>
        <w:ind w:left="397" w:right="397"/>
        <w:jc w:val="both"/>
        <w:rPr>
          <w:rFonts w:ascii="Verdana" w:hAnsi="Verdana"/>
          <w:i/>
          <w:sz w:val="20"/>
          <w:szCs w:val="20"/>
          <w:lang w:val="es-CR"/>
        </w:rPr>
      </w:pPr>
      <w:r w:rsidRPr="00DF3CD9">
        <w:rPr>
          <w:rFonts w:ascii="Verdana" w:hAnsi="Verdana"/>
          <w:i/>
          <w:sz w:val="20"/>
          <w:szCs w:val="20"/>
          <w:lang w:val="es-CR"/>
        </w:rPr>
        <w:t>"</w:t>
      </w:r>
      <w:r w:rsidRPr="00DF3CD9">
        <w:rPr>
          <w:rFonts w:ascii="Verdana" w:hAnsi="Verdana"/>
          <w:i/>
          <w:iCs/>
          <w:sz w:val="20"/>
          <w:szCs w:val="20"/>
          <w:lang w:val="es-CR"/>
        </w:rPr>
        <w:t>1) Cuando el </w:t>
      </w:r>
      <w:r w:rsidRPr="00DF3CD9">
        <w:rPr>
          <w:rFonts w:ascii="Verdana" w:hAnsi="Verdana"/>
          <w:b/>
          <w:bCs/>
          <w:i/>
          <w:iCs/>
          <w:sz w:val="20"/>
          <w:szCs w:val="20"/>
          <w:lang w:val="es-CR"/>
        </w:rPr>
        <w:t>procedimiento</w:t>
      </w:r>
      <w:r w:rsidRPr="00DF3CD9">
        <w:rPr>
          <w:rFonts w:ascii="Verdana" w:hAnsi="Verdana"/>
          <w:i/>
          <w:iCs/>
          <w:sz w:val="20"/>
          <w:szCs w:val="20"/>
          <w:lang w:val="es-CR"/>
        </w:rPr>
        <w:t xml:space="preserve"> se paralice por más de seis meses en virtud de causa, imputable exclusivamente al interesado que lo haya promovido o a la Administración que lo haya iniciado, de oficio o por denuncia, se producirá la </w:t>
      </w:r>
      <w:r w:rsidRPr="00DF3CD9">
        <w:rPr>
          <w:rFonts w:ascii="Verdana" w:hAnsi="Verdana"/>
          <w:b/>
          <w:bCs/>
          <w:i/>
          <w:iCs/>
          <w:sz w:val="20"/>
          <w:szCs w:val="20"/>
          <w:lang w:val="es-CR"/>
        </w:rPr>
        <w:t>caducidad</w:t>
      </w:r>
      <w:r w:rsidRPr="00DF3CD9">
        <w:rPr>
          <w:rFonts w:ascii="Verdana" w:hAnsi="Verdana"/>
          <w:i/>
          <w:iCs/>
          <w:sz w:val="20"/>
          <w:szCs w:val="20"/>
          <w:lang w:val="es-CR"/>
        </w:rPr>
        <w:t> y se ordenará su archivo, a menos que se trate del caso previsto en el párrafo final del artículo 339 de este Código.</w:t>
      </w:r>
    </w:p>
    <w:p w:rsidR="00153054" w:rsidRPr="00DF3CD9" w:rsidRDefault="00153054" w:rsidP="00153054">
      <w:pPr>
        <w:ind w:left="397" w:right="397"/>
        <w:jc w:val="both"/>
        <w:rPr>
          <w:rFonts w:ascii="Verdana" w:hAnsi="Verdana"/>
          <w:i/>
          <w:sz w:val="20"/>
          <w:szCs w:val="20"/>
          <w:lang w:val="es-CR"/>
        </w:rPr>
      </w:pPr>
      <w:r w:rsidRPr="00DF3CD9">
        <w:rPr>
          <w:rFonts w:ascii="Verdana" w:hAnsi="Verdana"/>
          <w:i/>
          <w:iCs/>
          <w:sz w:val="20"/>
          <w:szCs w:val="20"/>
          <w:lang w:val="es-CR"/>
        </w:rPr>
        <w:t>2) No procederá la </w:t>
      </w:r>
      <w:r w:rsidRPr="00DF3CD9">
        <w:rPr>
          <w:rFonts w:ascii="Verdana" w:hAnsi="Verdana"/>
          <w:b/>
          <w:bCs/>
          <w:i/>
          <w:iCs/>
          <w:sz w:val="20"/>
          <w:szCs w:val="20"/>
          <w:lang w:val="es-CR"/>
        </w:rPr>
        <w:t>caducidad</w:t>
      </w:r>
      <w:r w:rsidRPr="00DF3CD9">
        <w:rPr>
          <w:rFonts w:ascii="Verdana" w:hAnsi="Verdana"/>
          <w:i/>
          <w:iCs/>
          <w:sz w:val="20"/>
          <w:szCs w:val="20"/>
          <w:lang w:val="es-CR"/>
        </w:rPr>
        <w:t> del </w:t>
      </w:r>
      <w:r w:rsidRPr="00DF3CD9">
        <w:rPr>
          <w:rFonts w:ascii="Verdana" w:hAnsi="Verdana"/>
          <w:b/>
          <w:bCs/>
          <w:i/>
          <w:iCs/>
          <w:sz w:val="20"/>
          <w:szCs w:val="20"/>
          <w:lang w:val="es-CR"/>
        </w:rPr>
        <w:t>procedimiento</w:t>
      </w:r>
      <w:r w:rsidRPr="00DF3CD9">
        <w:rPr>
          <w:rFonts w:ascii="Verdana" w:hAnsi="Verdana"/>
          <w:i/>
          <w:iCs/>
          <w:sz w:val="20"/>
          <w:szCs w:val="20"/>
          <w:lang w:val="es-CR"/>
        </w:rPr>
        <w:t> iniciado a gestión de parte, cuando el interesado haya dejado de gestionar por haberse operado el silencio positivo o negativo, o cuando el expediente se encuentre listo para dictar el acto final.</w:t>
      </w:r>
    </w:p>
    <w:p w:rsidR="00153054" w:rsidRPr="00DF3CD9" w:rsidRDefault="00153054" w:rsidP="00153054">
      <w:pPr>
        <w:ind w:left="397" w:right="397"/>
        <w:jc w:val="both"/>
        <w:rPr>
          <w:rFonts w:ascii="Verdana" w:hAnsi="Verdana"/>
          <w:i/>
          <w:sz w:val="20"/>
          <w:szCs w:val="20"/>
          <w:lang w:val="es-CR"/>
        </w:rPr>
      </w:pPr>
      <w:r w:rsidRPr="00DF3CD9">
        <w:rPr>
          <w:rFonts w:ascii="Verdana" w:hAnsi="Verdana"/>
          <w:i/>
          <w:iCs/>
          <w:sz w:val="20"/>
          <w:szCs w:val="20"/>
          <w:lang w:val="es-CR"/>
        </w:rPr>
        <w:t>3) La </w:t>
      </w:r>
      <w:r w:rsidRPr="00DF3CD9">
        <w:rPr>
          <w:rFonts w:ascii="Verdana" w:hAnsi="Verdana"/>
          <w:b/>
          <w:bCs/>
          <w:i/>
          <w:iCs/>
          <w:sz w:val="20"/>
          <w:szCs w:val="20"/>
          <w:lang w:val="es-CR"/>
        </w:rPr>
        <w:t>caducidad</w:t>
      </w:r>
      <w:r w:rsidRPr="00DF3CD9">
        <w:rPr>
          <w:rFonts w:ascii="Verdana" w:hAnsi="Verdana"/>
          <w:i/>
          <w:iCs/>
          <w:sz w:val="20"/>
          <w:szCs w:val="20"/>
          <w:lang w:val="es-CR"/>
        </w:rPr>
        <w:t> del </w:t>
      </w:r>
      <w:r w:rsidRPr="00DF3CD9">
        <w:rPr>
          <w:rFonts w:ascii="Verdana" w:hAnsi="Verdana"/>
          <w:b/>
          <w:bCs/>
          <w:i/>
          <w:iCs/>
          <w:sz w:val="20"/>
          <w:szCs w:val="20"/>
          <w:lang w:val="es-CR"/>
        </w:rPr>
        <w:t>procedimiento</w:t>
      </w:r>
      <w:r w:rsidRPr="00DF3CD9">
        <w:rPr>
          <w:rFonts w:ascii="Verdana" w:hAnsi="Verdana"/>
          <w:i/>
          <w:iCs/>
          <w:sz w:val="20"/>
          <w:szCs w:val="20"/>
          <w:lang w:val="es-CR"/>
        </w:rPr>
        <w:t> </w:t>
      </w:r>
      <w:r w:rsidRPr="00DF3CD9">
        <w:rPr>
          <w:rFonts w:ascii="Verdana" w:hAnsi="Verdana"/>
          <w:b/>
          <w:bCs/>
          <w:i/>
          <w:iCs/>
          <w:sz w:val="20"/>
          <w:szCs w:val="20"/>
          <w:lang w:val="es-CR"/>
        </w:rPr>
        <w:t>administrativo</w:t>
      </w:r>
      <w:r w:rsidRPr="00DF3CD9">
        <w:rPr>
          <w:rFonts w:ascii="Verdana" w:hAnsi="Verdana"/>
          <w:i/>
          <w:iCs/>
          <w:sz w:val="20"/>
          <w:szCs w:val="20"/>
          <w:lang w:val="es-CR"/>
        </w:rPr>
        <w:t xml:space="preserve"> no extingue el derecho de las partes; pero los </w:t>
      </w:r>
      <w:r w:rsidRPr="00DF3CD9">
        <w:rPr>
          <w:rFonts w:ascii="Verdana" w:hAnsi="Verdana"/>
          <w:b/>
          <w:bCs/>
          <w:i/>
          <w:iCs/>
          <w:sz w:val="20"/>
          <w:szCs w:val="20"/>
          <w:lang w:val="es-CR"/>
        </w:rPr>
        <w:t>procedimiento</w:t>
      </w:r>
      <w:r w:rsidRPr="00DF3CD9">
        <w:rPr>
          <w:rFonts w:ascii="Verdana" w:hAnsi="Verdana"/>
          <w:i/>
          <w:iCs/>
          <w:sz w:val="20"/>
          <w:szCs w:val="20"/>
          <w:lang w:val="es-CR"/>
        </w:rPr>
        <w:t>s se tienen por no seguidos, para los efectos de interrumpir la prescripción.</w:t>
      </w:r>
      <w:r w:rsidRPr="00DF3CD9">
        <w:rPr>
          <w:rFonts w:ascii="Verdana" w:hAnsi="Verdana"/>
          <w:i/>
          <w:sz w:val="20"/>
          <w:szCs w:val="20"/>
          <w:lang w:val="es-CR"/>
        </w:rPr>
        <w:t> "</w:t>
      </w:r>
    </w:p>
    <w:p w:rsidR="00153054" w:rsidRPr="00DF3CD9" w:rsidRDefault="00153054" w:rsidP="00153054">
      <w:pPr>
        <w:ind w:left="397" w:right="397"/>
        <w:jc w:val="both"/>
        <w:rPr>
          <w:rFonts w:ascii="Verdana" w:hAnsi="Verdana"/>
          <w:i/>
          <w:sz w:val="20"/>
          <w:szCs w:val="20"/>
          <w:lang w:val="es-CR"/>
        </w:rPr>
      </w:pPr>
      <w:r w:rsidRPr="00DF3CD9">
        <w:rPr>
          <w:rFonts w:ascii="Verdana" w:hAnsi="Verdana"/>
          <w:i/>
          <w:sz w:val="20"/>
          <w:szCs w:val="20"/>
          <w:lang w:val="es-CR"/>
        </w:rPr>
        <w:t>Ahora bien, se advierte que en aras de promover un proceso célere, ello no puede poner en entredicho o menoscabarse las garantías que conforman el debido proceso, como sería, el no motivar debidamente la resolución por la falta de la realización de pericias, comparecencias, o alguna probanza de importancia; o el no respetar los plazos establecidos para la formulación de recursos; o la omisión de la celebración de la audiencia oral y privada. En cuanto al instituto de la </w:t>
      </w:r>
      <w:r w:rsidRPr="00DF3CD9">
        <w:rPr>
          <w:rFonts w:ascii="Verdana" w:hAnsi="Verdana"/>
          <w:b/>
          <w:bCs/>
          <w:i/>
          <w:sz w:val="20"/>
          <w:szCs w:val="20"/>
          <w:lang w:val="es-CR"/>
        </w:rPr>
        <w:t>caducidad</w:t>
      </w:r>
      <w:r w:rsidRPr="00DF3CD9">
        <w:rPr>
          <w:rFonts w:ascii="Verdana" w:hAnsi="Verdana"/>
          <w:i/>
          <w:sz w:val="20"/>
          <w:szCs w:val="20"/>
          <w:lang w:val="es-CR"/>
        </w:rPr>
        <w:t> previsto en la norma legal transcrita, se justifica como un medio para evitar la prolongación excesiva de los </w:t>
      </w:r>
      <w:r w:rsidRPr="00DF3CD9">
        <w:rPr>
          <w:rFonts w:ascii="Verdana" w:hAnsi="Verdana"/>
          <w:b/>
          <w:bCs/>
          <w:i/>
          <w:sz w:val="20"/>
          <w:szCs w:val="20"/>
          <w:lang w:val="es-CR"/>
        </w:rPr>
        <w:t>procedimiento</w:t>
      </w:r>
      <w:r w:rsidRPr="00DF3CD9">
        <w:rPr>
          <w:rFonts w:ascii="Verdana" w:hAnsi="Verdana"/>
          <w:i/>
          <w:sz w:val="20"/>
          <w:szCs w:val="20"/>
          <w:lang w:val="es-CR"/>
        </w:rPr>
        <w:t xml:space="preserve">s, en aras de la seguridad jurídica, así como en la necesidad de garantizar la continuidad y eficiencia de la actividad administrativa. Resulta inviable cuando el asunto se encuentre listo para el dictado del acto final. Para que opere, según lo establece la norma aludida, la </w:t>
      </w:r>
      <w:r w:rsidRPr="00DF3CD9">
        <w:rPr>
          <w:rFonts w:ascii="Verdana" w:hAnsi="Verdana"/>
          <w:b/>
          <w:bCs/>
          <w:i/>
          <w:sz w:val="20"/>
          <w:szCs w:val="20"/>
          <w:lang w:val="es-CR"/>
        </w:rPr>
        <w:t>caducidad</w:t>
      </w:r>
      <w:r w:rsidRPr="00DF3CD9">
        <w:rPr>
          <w:rFonts w:ascii="Verdana" w:hAnsi="Verdana"/>
          <w:i/>
          <w:sz w:val="20"/>
          <w:szCs w:val="20"/>
          <w:lang w:val="es-CR"/>
        </w:rPr>
        <w:t> requiere de los siguientes presupuestos: </w:t>
      </w:r>
      <w:r w:rsidRPr="00DF3CD9">
        <w:rPr>
          <w:rFonts w:ascii="Verdana" w:hAnsi="Verdana"/>
          <w:i/>
          <w:iCs/>
          <w:sz w:val="20"/>
          <w:szCs w:val="20"/>
          <w:lang w:val="es-CR"/>
        </w:rPr>
        <w:t>primero</w:t>
      </w:r>
      <w:r w:rsidRPr="00DF3CD9">
        <w:rPr>
          <w:rFonts w:ascii="Verdana" w:hAnsi="Verdana"/>
          <w:i/>
          <w:sz w:val="20"/>
          <w:szCs w:val="20"/>
          <w:lang w:val="es-CR"/>
        </w:rPr>
        <w:t>: que el asunto haya ingresado en un estado de abandono procesal, esto es, una inactividad; </w:t>
      </w:r>
      <w:r w:rsidRPr="00DF3CD9">
        <w:rPr>
          <w:rFonts w:ascii="Verdana" w:hAnsi="Verdana"/>
          <w:i/>
          <w:iCs/>
          <w:sz w:val="20"/>
          <w:szCs w:val="20"/>
          <w:lang w:val="es-CR"/>
        </w:rPr>
        <w:t>segundo</w:t>
      </w:r>
      <w:r w:rsidRPr="00DF3CD9">
        <w:rPr>
          <w:rFonts w:ascii="Verdana" w:hAnsi="Verdana"/>
          <w:i/>
          <w:sz w:val="20"/>
          <w:szCs w:val="20"/>
          <w:lang w:val="es-CR"/>
        </w:rPr>
        <w:t>, que dicho estancamiento sea producto de causas imputables al administrado, cuando haya iniciado a gestión de parte, o bien de la Administración, si fue instaurado de oficio; y </w:t>
      </w:r>
      <w:r w:rsidRPr="00DF3CD9">
        <w:rPr>
          <w:rFonts w:ascii="Verdana" w:hAnsi="Verdana"/>
          <w:i/>
          <w:iCs/>
          <w:sz w:val="20"/>
          <w:szCs w:val="20"/>
          <w:lang w:val="es-CR"/>
        </w:rPr>
        <w:t>tercero</w:t>
      </w:r>
      <w:r w:rsidRPr="00DF3CD9">
        <w:rPr>
          <w:rFonts w:ascii="Verdana" w:hAnsi="Verdana"/>
          <w:i/>
          <w:sz w:val="20"/>
          <w:szCs w:val="20"/>
          <w:lang w:val="es-CR"/>
        </w:rPr>
        <w:t>, que ese estado se haya mantenido por un espacio de "</w:t>
      </w:r>
      <w:r w:rsidRPr="00DF3CD9">
        <w:rPr>
          <w:rFonts w:ascii="Verdana" w:hAnsi="Verdana"/>
          <w:i/>
          <w:iCs/>
          <w:sz w:val="20"/>
          <w:szCs w:val="20"/>
          <w:lang w:val="es-CR"/>
        </w:rPr>
        <w:t>más de seis meses</w:t>
      </w:r>
      <w:r w:rsidRPr="00DF3CD9">
        <w:rPr>
          <w:rFonts w:ascii="Verdana" w:hAnsi="Verdana"/>
          <w:i/>
          <w:sz w:val="20"/>
          <w:szCs w:val="20"/>
          <w:lang w:val="es-CR"/>
        </w:rPr>
        <w:t xml:space="preserve">", </w:t>
      </w:r>
      <w:r w:rsidRPr="00DF3CD9">
        <w:rPr>
          <w:rFonts w:ascii="Verdana" w:hAnsi="Verdana"/>
          <w:b/>
          <w:bCs/>
          <w:i/>
          <w:iCs/>
          <w:sz w:val="20"/>
          <w:szCs w:val="20"/>
          <w:lang w:val="es-CR"/>
        </w:rPr>
        <w:t>plazo que se constituye en límite temporal máximo de inercia posible en la tramitación de un procedimiento administrativo</w:t>
      </w:r>
      <w:r w:rsidRPr="00DF3CD9">
        <w:rPr>
          <w:rFonts w:ascii="Verdana" w:hAnsi="Verdana"/>
          <w:i/>
          <w:sz w:val="20"/>
          <w:szCs w:val="20"/>
          <w:lang w:val="es-CR"/>
        </w:rPr>
        <w:t xml:space="preserve">, </w:t>
      </w:r>
      <w:r w:rsidRPr="00DF3CD9">
        <w:rPr>
          <w:rFonts w:ascii="Verdana" w:hAnsi="Verdana"/>
          <w:b/>
          <w:i/>
          <w:sz w:val="20"/>
          <w:szCs w:val="20"/>
          <w:u w:val="single"/>
          <w:lang w:val="es-CR"/>
        </w:rPr>
        <w:t xml:space="preserve">que debe </w:t>
      </w:r>
      <w:r w:rsidRPr="00DF3CD9">
        <w:rPr>
          <w:rFonts w:ascii="Verdana" w:hAnsi="Verdana"/>
          <w:b/>
          <w:i/>
          <w:sz w:val="20"/>
          <w:szCs w:val="20"/>
          <w:u w:val="single"/>
          <w:lang w:val="es-CR"/>
        </w:rPr>
        <w:lastRenderedPageBreak/>
        <w:t>computarse desde la última acción efectiva dentro del trámite del expediente, y no necesariamente inicia con el dictado del acto de apertura del </w:t>
      </w:r>
      <w:r w:rsidRPr="00DF3CD9">
        <w:rPr>
          <w:rFonts w:ascii="Verdana" w:hAnsi="Verdana"/>
          <w:b/>
          <w:bCs/>
          <w:i/>
          <w:sz w:val="20"/>
          <w:szCs w:val="20"/>
          <w:u w:val="single"/>
          <w:lang w:val="es-CR"/>
        </w:rPr>
        <w:t>procedimiento</w:t>
      </w:r>
      <w:r w:rsidRPr="00DF3CD9">
        <w:rPr>
          <w:rFonts w:ascii="Verdana" w:hAnsi="Verdana"/>
          <w:b/>
          <w:i/>
          <w:sz w:val="20"/>
          <w:szCs w:val="20"/>
          <w:u w:val="single"/>
          <w:lang w:val="es-CR"/>
        </w:rPr>
        <w:t>.</w:t>
      </w:r>
      <w:r w:rsidRPr="00DF3CD9">
        <w:rPr>
          <w:rFonts w:ascii="Verdana" w:hAnsi="Verdana"/>
          <w:i/>
          <w:sz w:val="20"/>
          <w:szCs w:val="20"/>
          <w:lang w:val="es-CR"/>
        </w:rPr>
        <w:t xml:space="preserve"> Ello supone que en los </w:t>
      </w:r>
      <w:r w:rsidRPr="00DF3CD9">
        <w:rPr>
          <w:rFonts w:ascii="Verdana" w:hAnsi="Verdana"/>
          <w:b/>
          <w:bCs/>
          <w:i/>
          <w:sz w:val="20"/>
          <w:szCs w:val="20"/>
          <w:lang w:val="es-CR"/>
        </w:rPr>
        <w:t>procedimiento</w:t>
      </w:r>
      <w:r w:rsidRPr="00DF3CD9">
        <w:rPr>
          <w:rFonts w:ascii="Verdana" w:hAnsi="Verdana"/>
          <w:i/>
          <w:sz w:val="20"/>
          <w:szCs w:val="20"/>
          <w:lang w:val="es-CR"/>
        </w:rPr>
        <w:t>s sancionatorios o de posible afectación de derechos instruidos de oficio, la </w:t>
      </w:r>
      <w:r w:rsidRPr="00DF3CD9">
        <w:rPr>
          <w:rFonts w:ascii="Verdana" w:hAnsi="Verdana"/>
          <w:b/>
          <w:bCs/>
          <w:i/>
          <w:sz w:val="20"/>
          <w:szCs w:val="20"/>
          <w:lang w:val="es-CR"/>
        </w:rPr>
        <w:t>caducidad</w:t>
      </w:r>
      <w:r w:rsidRPr="00DF3CD9">
        <w:rPr>
          <w:rFonts w:ascii="Verdana" w:hAnsi="Verdana"/>
          <w:i/>
          <w:sz w:val="20"/>
          <w:szCs w:val="20"/>
          <w:lang w:val="es-CR"/>
        </w:rPr>
        <w:t> es factible cuando concurran los indicados elementos. Sobre esta figura, la Sala Primera de la Corte Suprema de Justicia, en el fallo 34-F-S1-2011 señaló en lo medular sobre el instituto de comentario:</w:t>
      </w:r>
    </w:p>
    <w:p w:rsidR="00153054" w:rsidRPr="00DF3CD9" w:rsidRDefault="00153054" w:rsidP="00153054">
      <w:pPr>
        <w:ind w:left="397" w:right="397"/>
        <w:jc w:val="both"/>
        <w:rPr>
          <w:rFonts w:ascii="Verdana" w:hAnsi="Verdana"/>
          <w:i/>
          <w:sz w:val="20"/>
          <w:szCs w:val="20"/>
          <w:lang w:val="es-CR"/>
        </w:rPr>
      </w:pPr>
      <w:r w:rsidRPr="00DF3CD9">
        <w:rPr>
          <w:rFonts w:ascii="Verdana" w:hAnsi="Verdana"/>
          <w:i/>
          <w:sz w:val="20"/>
          <w:szCs w:val="20"/>
          <w:lang w:val="es-CR"/>
        </w:rPr>
        <w:t>"</w:t>
      </w:r>
      <w:r w:rsidRPr="00DF3CD9">
        <w:rPr>
          <w:rFonts w:ascii="Verdana" w:hAnsi="Verdana"/>
          <w:i/>
          <w:iCs/>
          <w:sz w:val="20"/>
          <w:szCs w:val="20"/>
          <w:lang w:val="es-CR"/>
        </w:rPr>
        <w:t> En primer término, </w:t>
      </w:r>
      <w:r w:rsidRPr="00DF3CD9">
        <w:rPr>
          <w:rFonts w:ascii="Verdana" w:hAnsi="Verdana"/>
          <w:b/>
          <w:bCs/>
          <w:i/>
          <w:iCs/>
          <w:sz w:val="20"/>
          <w:szCs w:val="20"/>
          <w:lang w:val="es-CR"/>
        </w:rPr>
        <w:t>se puede observar que la norma recién transcrita se encuentra redactada en forma imperativa, es decir, no regula una facultad; por el contrario, una vez cumplidos los presupuestos de hecho en ella contenidos, la consecuencia deviene en obligatoria para el órgano encargado de la tramitación</w:t>
      </w:r>
      <w:r w:rsidRPr="00DF3CD9">
        <w:rPr>
          <w:rFonts w:ascii="Verdana" w:hAnsi="Verdana"/>
          <w:i/>
          <w:iCs/>
          <w:sz w:val="20"/>
          <w:szCs w:val="20"/>
          <w:lang w:val="es-CR"/>
        </w:rPr>
        <w:t>. Esto implica que sus efectos se producen de pleno derecho, y por ende su reconocimiento tiene efectos meramente declarativos, no constitutivos. Vale aclarar que lo anterior no debe ser interpretado como una pérdida de competencia –la cual es, por definición, irrenunciable, intransmisible e imprescriptible según el numeral 66 LGAP-, sino, únicamente, como la </w:t>
      </w:r>
      <w:r w:rsidRPr="00DF3CD9">
        <w:rPr>
          <w:rFonts w:ascii="Verdana" w:hAnsi="Verdana"/>
          <w:b/>
          <w:bCs/>
          <w:i/>
          <w:iCs/>
          <w:sz w:val="20"/>
          <w:szCs w:val="20"/>
          <w:lang w:val="es-CR"/>
        </w:rPr>
        <w:t>imposibilidad de continuar con la tramitación del procedimiento específico en el que se produjo la inercia</w:t>
      </w:r>
      <w:r w:rsidRPr="00DF3CD9">
        <w:rPr>
          <w:rFonts w:ascii="Verdana" w:hAnsi="Verdana"/>
          <w:i/>
          <w:iCs/>
          <w:sz w:val="20"/>
          <w:szCs w:val="20"/>
          <w:lang w:val="es-CR"/>
        </w:rPr>
        <w:t>.</w:t>
      </w:r>
      <w:r w:rsidRPr="00DF3CD9">
        <w:rPr>
          <w:rFonts w:ascii="Verdana" w:hAnsi="Verdana"/>
          <w:i/>
          <w:sz w:val="20"/>
          <w:szCs w:val="20"/>
          <w:lang w:val="es-CR"/>
        </w:rPr>
        <w:t> " (El resaltado no es del original.)</w:t>
      </w:r>
    </w:p>
    <w:p w:rsidR="00153054" w:rsidRDefault="00153054" w:rsidP="00153054">
      <w:pPr>
        <w:ind w:left="397" w:right="397"/>
        <w:jc w:val="both"/>
        <w:rPr>
          <w:rFonts w:ascii="Verdana" w:hAnsi="Verdana"/>
          <w:i/>
          <w:sz w:val="20"/>
          <w:szCs w:val="20"/>
          <w:lang w:val="es-CR"/>
        </w:rPr>
      </w:pPr>
      <w:r w:rsidRPr="00DF3CD9">
        <w:rPr>
          <w:rFonts w:ascii="Verdana" w:hAnsi="Verdana"/>
          <w:i/>
          <w:sz w:val="20"/>
          <w:szCs w:val="20"/>
          <w:lang w:val="es-CR"/>
        </w:rPr>
        <w:t>De la doctrina del canon 59 en relación al 66, ambos de la Ley General de la Administración Pública, las competencias públicas se otorgan para ser ejercitadas. Solo en los supuestos en que el legislador de manera expresa disponga un fenecimiento de esa competencia por factores temporales, el órgano público se encuentra imposibilitado de actuar. Por regla general, las competencias no se extinguen por el transcurso del plazo señalado para ejercerlas. La excepción a esta regla la contempla el mismo ordinal cuando indica que habrá una limitación de la competencia por razón del tiempo cuando expresamente el legislador disponga que su existencia o ejercicio esté sujeto a condiciones o términos de extinción. En este sentido, el precepto 329 ibídem señala con toda contundencia que el acto dictado fuera de plazo es válido para todo efecto legal, salvo disposición expresa de ley; por lo que en el caso de la </w:t>
      </w:r>
      <w:r w:rsidRPr="00DF3CD9">
        <w:rPr>
          <w:rFonts w:ascii="Verdana" w:hAnsi="Verdana"/>
          <w:b/>
          <w:bCs/>
          <w:i/>
          <w:sz w:val="20"/>
          <w:szCs w:val="20"/>
          <w:lang w:val="es-CR"/>
        </w:rPr>
        <w:t>caducidad</w:t>
      </w:r>
      <w:r w:rsidRPr="00DF3CD9">
        <w:rPr>
          <w:rFonts w:ascii="Verdana" w:hAnsi="Verdana"/>
          <w:i/>
          <w:sz w:val="20"/>
          <w:szCs w:val="20"/>
          <w:lang w:val="es-CR"/>
        </w:rPr>
        <w:t> del </w:t>
      </w:r>
      <w:r w:rsidRPr="00DF3CD9">
        <w:rPr>
          <w:rFonts w:ascii="Verdana" w:hAnsi="Verdana"/>
          <w:b/>
          <w:bCs/>
          <w:i/>
          <w:sz w:val="20"/>
          <w:szCs w:val="20"/>
          <w:lang w:val="es-CR"/>
        </w:rPr>
        <w:t>procedimiento</w:t>
      </w:r>
      <w:r w:rsidRPr="00DF3CD9">
        <w:rPr>
          <w:rFonts w:ascii="Verdana" w:hAnsi="Verdana"/>
          <w:i/>
          <w:sz w:val="20"/>
          <w:szCs w:val="20"/>
          <w:lang w:val="es-CR"/>
        </w:rPr>
        <w:t>, se está ante una excepción a aquella regla, impuesta por mandato legal. Empero, los efectos procedimentales de la </w:t>
      </w:r>
      <w:r w:rsidRPr="00DF3CD9">
        <w:rPr>
          <w:rFonts w:ascii="Verdana" w:hAnsi="Verdana"/>
          <w:b/>
          <w:bCs/>
          <w:i/>
          <w:sz w:val="20"/>
          <w:szCs w:val="20"/>
          <w:lang w:val="es-CR"/>
        </w:rPr>
        <w:t xml:space="preserve">caducidad </w:t>
      </w:r>
      <w:r w:rsidRPr="00DF3CD9">
        <w:rPr>
          <w:rFonts w:ascii="Verdana" w:hAnsi="Verdana"/>
          <w:i/>
          <w:sz w:val="20"/>
          <w:szCs w:val="20"/>
          <w:lang w:val="es-CR"/>
        </w:rPr>
        <w:t>requieren que se haya gestionado dentro del </w:t>
      </w:r>
      <w:r w:rsidRPr="00DF3CD9">
        <w:rPr>
          <w:rFonts w:ascii="Verdana" w:hAnsi="Verdana"/>
          <w:b/>
          <w:bCs/>
          <w:i/>
          <w:sz w:val="20"/>
          <w:szCs w:val="20"/>
          <w:lang w:val="es-CR"/>
        </w:rPr>
        <w:t>procedimiento</w:t>
      </w:r>
      <w:r w:rsidRPr="00DF3CD9">
        <w:rPr>
          <w:rFonts w:ascii="Verdana" w:hAnsi="Verdana"/>
          <w:i/>
          <w:sz w:val="20"/>
          <w:szCs w:val="20"/>
          <w:lang w:val="es-CR"/>
        </w:rPr>
        <w:t xml:space="preserve"> para ponerle fin. Así las cosas, resulta claro que la </w:t>
      </w:r>
      <w:r w:rsidRPr="00DF3CD9">
        <w:rPr>
          <w:rFonts w:ascii="Verdana" w:hAnsi="Verdana"/>
          <w:b/>
          <w:bCs/>
          <w:i/>
          <w:sz w:val="20"/>
          <w:szCs w:val="20"/>
          <w:lang w:val="es-CR"/>
        </w:rPr>
        <w:t>caducidad</w:t>
      </w:r>
      <w:r w:rsidRPr="00DF3CD9">
        <w:rPr>
          <w:rFonts w:ascii="Verdana" w:hAnsi="Verdana"/>
          <w:i/>
          <w:sz w:val="20"/>
          <w:szCs w:val="20"/>
          <w:lang w:val="es-CR"/>
        </w:rPr>
        <w:t> es una forma anticipada de terminar el </w:t>
      </w:r>
      <w:r w:rsidRPr="00DF3CD9">
        <w:rPr>
          <w:rFonts w:ascii="Verdana" w:hAnsi="Verdana"/>
          <w:b/>
          <w:bCs/>
          <w:i/>
          <w:sz w:val="20"/>
          <w:szCs w:val="20"/>
          <w:lang w:val="es-CR"/>
        </w:rPr>
        <w:t>procedimiento</w:t>
      </w:r>
      <w:r w:rsidRPr="00DF3CD9">
        <w:rPr>
          <w:rFonts w:ascii="Verdana" w:hAnsi="Verdana"/>
          <w:i/>
          <w:sz w:val="20"/>
          <w:szCs w:val="20"/>
          <w:lang w:val="es-CR"/>
        </w:rPr>
        <w:t>; que la propia Ley General de referencia denomina como mecanismo anormal y que como tal, debe decretarse para generar ese efecto de cierre, </w:t>
      </w:r>
      <w:r w:rsidRPr="00DF3CD9">
        <w:rPr>
          <w:rFonts w:ascii="Verdana" w:hAnsi="Verdana"/>
          <w:b/>
          <w:bCs/>
          <w:i/>
          <w:sz w:val="20"/>
          <w:szCs w:val="20"/>
          <w:lang w:val="es-CR"/>
        </w:rPr>
        <w:t>dentro del procedimiento administrativo</w:t>
      </w:r>
      <w:r w:rsidRPr="00DF3CD9">
        <w:rPr>
          <w:rFonts w:ascii="Verdana" w:hAnsi="Verdana"/>
          <w:i/>
          <w:sz w:val="20"/>
          <w:szCs w:val="20"/>
          <w:lang w:val="es-CR"/>
        </w:rPr>
        <w:t>; por ende, mientras no se disponga o al menos, no se haya solicitado, no produce esa consecuencia procedimental.</w:t>
      </w:r>
    </w:p>
    <w:p w:rsidR="00153054" w:rsidRDefault="00153054" w:rsidP="00153054">
      <w:pPr>
        <w:ind w:left="397" w:right="397"/>
        <w:jc w:val="both"/>
        <w:rPr>
          <w:rFonts w:ascii="Verdana" w:hAnsi="Verdana"/>
          <w:i/>
          <w:sz w:val="20"/>
          <w:szCs w:val="20"/>
          <w:lang w:val="es-CR"/>
        </w:rPr>
      </w:pPr>
    </w:p>
    <w:p w:rsidR="00153054" w:rsidRPr="00DF3CD9" w:rsidRDefault="00153054" w:rsidP="00153054">
      <w:pPr>
        <w:ind w:left="397" w:right="397"/>
        <w:jc w:val="both"/>
        <w:rPr>
          <w:rFonts w:ascii="Verdana" w:hAnsi="Verdana"/>
          <w:i/>
          <w:sz w:val="20"/>
          <w:szCs w:val="20"/>
          <w:lang w:val="es-CR"/>
        </w:rPr>
      </w:pPr>
    </w:p>
    <w:p w:rsidR="00153054" w:rsidRPr="00DF3CD9" w:rsidRDefault="00153054" w:rsidP="00153054">
      <w:pPr>
        <w:ind w:left="397" w:right="397"/>
        <w:jc w:val="both"/>
        <w:rPr>
          <w:rFonts w:ascii="Verdana" w:hAnsi="Verdana"/>
          <w:i/>
          <w:sz w:val="20"/>
          <w:szCs w:val="20"/>
          <w:lang w:val="es-CR"/>
        </w:rPr>
      </w:pPr>
      <w:r w:rsidRPr="00DF3CD9">
        <w:rPr>
          <w:rFonts w:ascii="Verdana" w:hAnsi="Verdana"/>
          <w:b/>
          <w:bCs/>
          <w:i/>
          <w:sz w:val="20"/>
          <w:szCs w:val="20"/>
          <w:lang w:val="es-CR"/>
        </w:rPr>
        <w:t>X.-</w:t>
      </w:r>
    </w:p>
    <w:p w:rsidR="00153054" w:rsidRPr="00DF3CD9" w:rsidRDefault="00153054" w:rsidP="00153054">
      <w:pPr>
        <w:ind w:left="397" w:right="397"/>
        <w:jc w:val="both"/>
        <w:rPr>
          <w:rFonts w:ascii="Verdana" w:hAnsi="Verdana"/>
          <w:i/>
          <w:sz w:val="20"/>
          <w:szCs w:val="20"/>
          <w:lang w:val="es-CR"/>
        </w:rPr>
      </w:pPr>
      <w:r w:rsidRPr="00DF3CD9">
        <w:rPr>
          <w:rFonts w:ascii="Verdana" w:hAnsi="Verdana"/>
          <w:i/>
          <w:sz w:val="20"/>
          <w:szCs w:val="20"/>
          <w:lang w:val="es-CR"/>
        </w:rPr>
        <w:t>Finalmente, se debe de considerar que en razón del carácter " </w:t>
      </w:r>
      <w:r w:rsidRPr="00DF3CD9">
        <w:rPr>
          <w:rFonts w:ascii="Verdana" w:hAnsi="Verdana"/>
          <w:i/>
          <w:iCs/>
          <w:sz w:val="20"/>
          <w:szCs w:val="20"/>
          <w:lang w:val="es-CR"/>
        </w:rPr>
        <w:t>principista</w:t>
      </w:r>
      <w:r w:rsidRPr="00DF3CD9">
        <w:rPr>
          <w:rFonts w:ascii="Verdana" w:hAnsi="Verdana"/>
          <w:i/>
          <w:sz w:val="20"/>
          <w:szCs w:val="20"/>
          <w:lang w:val="es-CR"/>
        </w:rPr>
        <w:t> " y "</w:t>
      </w:r>
      <w:r w:rsidRPr="00DF3CD9">
        <w:rPr>
          <w:rFonts w:ascii="Verdana" w:hAnsi="Verdana"/>
          <w:i/>
          <w:iCs/>
          <w:sz w:val="20"/>
          <w:szCs w:val="20"/>
          <w:lang w:val="es-CR"/>
        </w:rPr>
        <w:t>complementariedad</w:t>
      </w:r>
      <w:r w:rsidRPr="00DF3CD9">
        <w:rPr>
          <w:rFonts w:ascii="Verdana" w:hAnsi="Verdana"/>
          <w:i/>
          <w:sz w:val="20"/>
          <w:szCs w:val="20"/>
          <w:lang w:val="es-CR"/>
        </w:rPr>
        <w:t>" de la Ley General de la Administración Pública, inspirado en los más altos valores del Derecho de la Constitución y del Derecho </w:t>
      </w:r>
      <w:r w:rsidRPr="00DF3CD9">
        <w:rPr>
          <w:rFonts w:ascii="Verdana" w:hAnsi="Verdana"/>
          <w:b/>
          <w:bCs/>
          <w:i/>
          <w:sz w:val="20"/>
          <w:szCs w:val="20"/>
          <w:lang w:val="es-CR"/>
        </w:rPr>
        <w:t>Administrativo</w:t>
      </w:r>
      <w:r w:rsidRPr="00DF3CD9">
        <w:rPr>
          <w:rFonts w:ascii="Verdana" w:hAnsi="Verdana"/>
          <w:i/>
          <w:sz w:val="20"/>
          <w:szCs w:val="20"/>
          <w:lang w:val="es-CR"/>
        </w:rPr>
        <w:t>, favorable al administrado, en tanto hace efectivo el ejercicio pleno de la Justicia Administrativa y el principio de la seguridad jurídica, en tanto no obstante existir materias y </w:t>
      </w:r>
      <w:r w:rsidRPr="00DF3CD9">
        <w:rPr>
          <w:rFonts w:ascii="Verdana" w:hAnsi="Verdana"/>
          <w:b/>
          <w:bCs/>
          <w:i/>
          <w:sz w:val="20"/>
          <w:szCs w:val="20"/>
          <w:lang w:val="es-CR"/>
        </w:rPr>
        <w:t>procedimiento</w:t>
      </w:r>
      <w:r w:rsidRPr="00DF3CD9">
        <w:rPr>
          <w:rFonts w:ascii="Verdana" w:hAnsi="Verdana"/>
          <w:i/>
          <w:sz w:val="20"/>
          <w:szCs w:val="20"/>
          <w:lang w:val="es-CR"/>
        </w:rPr>
        <w:t>s que por mandato legal -artículo 367 de la misma Ley de referencia- y determinados por Decreto Ejecutivo -8979-P y 9469-P- tienen una regulación específica y particular. Así, es lo cierto que en aplicación del mandato legal del numeral 9 de la Ley General de referencia, no pueden obviarse la aplicación a todos ellos, de la jurisprudencia, los principios y valores propios del Derecho </w:t>
      </w:r>
      <w:r w:rsidRPr="00DF3CD9">
        <w:rPr>
          <w:rFonts w:ascii="Verdana" w:hAnsi="Verdana"/>
          <w:b/>
          <w:bCs/>
          <w:i/>
          <w:sz w:val="20"/>
          <w:szCs w:val="20"/>
          <w:lang w:val="es-CR"/>
        </w:rPr>
        <w:t>Administrativo</w:t>
      </w:r>
      <w:r w:rsidRPr="00DF3CD9">
        <w:rPr>
          <w:rFonts w:ascii="Verdana" w:hAnsi="Verdana"/>
          <w:i/>
          <w:sz w:val="20"/>
          <w:szCs w:val="20"/>
          <w:lang w:val="es-CR"/>
        </w:rPr>
        <w:t>. Al tenor de lo anterior, es innegable que el instituto de la </w:t>
      </w:r>
      <w:r w:rsidRPr="00DF3CD9">
        <w:rPr>
          <w:rFonts w:ascii="Verdana" w:hAnsi="Verdana"/>
          <w:b/>
          <w:bCs/>
          <w:i/>
          <w:sz w:val="20"/>
          <w:szCs w:val="20"/>
          <w:lang w:val="es-CR"/>
        </w:rPr>
        <w:t>caducidad</w:t>
      </w:r>
      <w:r w:rsidRPr="00DF3CD9">
        <w:rPr>
          <w:rFonts w:ascii="Verdana" w:hAnsi="Verdana"/>
          <w:i/>
          <w:sz w:val="20"/>
          <w:szCs w:val="20"/>
          <w:lang w:val="es-CR"/>
        </w:rPr>
        <w:t> de los </w:t>
      </w:r>
      <w:r w:rsidRPr="00DF3CD9">
        <w:rPr>
          <w:rFonts w:ascii="Verdana" w:hAnsi="Verdana"/>
          <w:b/>
          <w:bCs/>
          <w:i/>
          <w:sz w:val="20"/>
          <w:szCs w:val="20"/>
          <w:lang w:val="es-CR"/>
        </w:rPr>
        <w:t>procedimiento</w:t>
      </w:r>
      <w:r w:rsidRPr="00DF3CD9">
        <w:rPr>
          <w:rFonts w:ascii="Verdana" w:hAnsi="Verdana"/>
          <w:i/>
          <w:sz w:val="20"/>
          <w:szCs w:val="20"/>
          <w:lang w:val="es-CR"/>
        </w:rPr>
        <w:t>s </w:t>
      </w:r>
      <w:r w:rsidRPr="00DF3CD9">
        <w:rPr>
          <w:rFonts w:ascii="Verdana" w:hAnsi="Verdana"/>
          <w:b/>
          <w:bCs/>
          <w:i/>
          <w:sz w:val="20"/>
          <w:szCs w:val="20"/>
          <w:lang w:val="es-CR"/>
        </w:rPr>
        <w:t>administrativo</w:t>
      </w:r>
      <w:r w:rsidRPr="00DF3CD9">
        <w:rPr>
          <w:rFonts w:ascii="Verdana" w:hAnsi="Verdana"/>
          <w:i/>
          <w:sz w:val="20"/>
          <w:szCs w:val="20"/>
          <w:lang w:val="es-CR"/>
        </w:rPr>
        <w:t xml:space="preserve">s es propio e integrante del Derecho </w:t>
      </w:r>
      <w:r w:rsidRPr="00DF3CD9">
        <w:rPr>
          <w:rFonts w:ascii="Verdana" w:hAnsi="Verdana"/>
          <w:b/>
          <w:bCs/>
          <w:i/>
          <w:sz w:val="20"/>
          <w:szCs w:val="20"/>
          <w:lang w:val="es-CR"/>
        </w:rPr>
        <w:t>Administrativo</w:t>
      </w:r>
      <w:r w:rsidRPr="00DF3CD9">
        <w:rPr>
          <w:rFonts w:ascii="Verdana" w:hAnsi="Verdana"/>
          <w:i/>
          <w:sz w:val="20"/>
          <w:szCs w:val="20"/>
          <w:lang w:val="es-CR"/>
        </w:rPr>
        <w:t xml:space="preserve">. De manera que una </w:t>
      </w:r>
      <w:r w:rsidRPr="00DF3CD9">
        <w:rPr>
          <w:rFonts w:ascii="Verdana" w:hAnsi="Verdana"/>
          <w:i/>
          <w:sz w:val="20"/>
          <w:szCs w:val="20"/>
          <w:lang w:val="es-CR"/>
        </w:rPr>
        <w:lastRenderedPageBreak/>
        <w:t>correcta ponderación de la situación obliga al aplicador del Derecho -tanto en sede administrativa como al Juez- a interpretar las normas, principios y valores "</w:t>
      </w:r>
      <w:r w:rsidRPr="00DF3CD9">
        <w:rPr>
          <w:rFonts w:ascii="Verdana" w:hAnsi="Verdana"/>
          <w:i/>
          <w:iCs/>
          <w:sz w:val="20"/>
          <w:szCs w:val="20"/>
          <w:lang w:val="es-CR"/>
        </w:rPr>
        <w:t>en la forma que mejor garantice la realización del fin público a que se dirige, </w:t>
      </w:r>
      <w:r w:rsidRPr="00DF3CD9">
        <w:rPr>
          <w:rFonts w:ascii="Verdana" w:hAnsi="Verdana"/>
          <w:b/>
          <w:bCs/>
          <w:i/>
          <w:iCs/>
          <w:sz w:val="20"/>
          <w:szCs w:val="20"/>
          <w:lang w:val="es-CR"/>
        </w:rPr>
        <w:t>dentro del respeto a los derechos e intereses del particular</w:t>
      </w:r>
      <w:r w:rsidRPr="00DF3CD9">
        <w:rPr>
          <w:rFonts w:ascii="Verdana" w:hAnsi="Verdana"/>
          <w:i/>
          <w:sz w:val="20"/>
          <w:szCs w:val="20"/>
          <w:lang w:val="es-CR"/>
        </w:rPr>
        <w:t>" (artículo 10.1 de la Ley General de la Administración Pública), lo que en este caso, obliga al respeto de las formas e elementos integrantes del debido proceso; que es lo propio en un Estado Social y Democrático de Derecho.</w:t>
      </w:r>
    </w:p>
    <w:p w:rsidR="00153054" w:rsidRDefault="00153054" w:rsidP="00153054">
      <w:pPr>
        <w:ind w:left="397" w:right="397"/>
        <w:jc w:val="both"/>
        <w:rPr>
          <w:rFonts w:ascii="Verdana" w:hAnsi="Verdana"/>
          <w:b/>
          <w:bCs/>
          <w:i/>
          <w:sz w:val="20"/>
          <w:szCs w:val="20"/>
          <w:lang w:val="es-CR"/>
        </w:rPr>
      </w:pPr>
      <w:r w:rsidRPr="00DF3CD9">
        <w:rPr>
          <w:rFonts w:ascii="Verdana" w:hAnsi="Verdana"/>
          <w:b/>
          <w:bCs/>
          <w:i/>
          <w:sz w:val="20"/>
          <w:szCs w:val="20"/>
          <w:lang w:val="es-CR"/>
        </w:rPr>
        <w:t>(…)</w:t>
      </w:r>
    </w:p>
    <w:p w:rsidR="00153054" w:rsidRDefault="00153054" w:rsidP="00153054">
      <w:pPr>
        <w:ind w:left="397" w:right="397"/>
        <w:jc w:val="both"/>
        <w:rPr>
          <w:rFonts w:ascii="Verdana" w:hAnsi="Verdana"/>
          <w:b/>
          <w:bCs/>
          <w:i/>
          <w:sz w:val="20"/>
          <w:szCs w:val="20"/>
          <w:lang w:val="es-CR"/>
        </w:rPr>
      </w:pPr>
    </w:p>
    <w:p w:rsidR="00153054" w:rsidRDefault="00153054" w:rsidP="00153054">
      <w:pPr>
        <w:ind w:left="397" w:right="397"/>
        <w:jc w:val="both"/>
        <w:rPr>
          <w:rFonts w:ascii="Verdana" w:hAnsi="Verdana"/>
          <w:b/>
          <w:bCs/>
          <w:i/>
          <w:sz w:val="20"/>
          <w:szCs w:val="20"/>
          <w:lang w:val="es-CR"/>
        </w:rPr>
      </w:pPr>
    </w:p>
    <w:p w:rsidR="00153054" w:rsidRPr="00DF3CD9" w:rsidRDefault="00153054" w:rsidP="00153054">
      <w:pPr>
        <w:ind w:left="397" w:right="397"/>
        <w:jc w:val="both"/>
        <w:rPr>
          <w:rFonts w:ascii="Verdana" w:hAnsi="Verdana"/>
          <w:i/>
          <w:sz w:val="20"/>
          <w:szCs w:val="20"/>
          <w:lang w:val="es-CR"/>
        </w:rPr>
      </w:pPr>
    </w:p>
    <w:p w:rsidR="00153054" w:rsidRPr="00DF3CD9" w:rsidRDefault="00153054" w:rsidP="00153054">
      <w:pPr>
        <w:ind w:left="397" w:right="397"/>
        <w:jc w:val="both"/>
        <w:rPr>
          <w:rFonts w:ascii="Verdana" w:hAnsi="Verdana"/>
          <w:i/>
          <w:sz w:val="20"/>
          <w:szCs w:val="20"/>
          <w:lang w:val="es-CR"/>
        </w:rPr>
      </w:pPr>
      <w:r w:rsidRPr="00DF3CD9">
        <w:rPr>
          <w:rFonts w:ascii="Verdana" w:hAnsi="Verdana"/>
          <w:i/>
          <w:sz w:val="20"/>
          <w:szCs w:val="20"/>
          <w:lang w:val="es-CR"/>
        </w:rPr>
        <w:t>"</w:t>
      </w:r>
      <w:r w:rsidRPr="00DF3CD9">
        <w:rPr>
          <w:rFonts w:ascii="Verdana" w:hAnsi="Verdana"/>
          <w:b/>
          <w:bCs/>
          <w:i/>
          <w:iCs/>
          <w:sz w:val="20"/>
          <w:szCs w:val="20"/>
          <w:lang w:val="es-CR"/>
        </w:rPr>
        <w:t>VII.-</w:t>
      </w:r>
    </w:p>
    <w:p w:rsidR="00153054" w:rsidRPr="00DF3CD9" w:rsidRDefault="00153054" w:rsidP="00153054">
      <w:pPr>
        <w:ind w:left="397" w:right="397"/>
        <w:jc w:val="both"/>
        <w:rPr>
          <w:rFonts w:ascii="Verdana" w:hAnsi="Verdana"/>
          <w:i/>
          <w:sz w:val="20"/>
          <w:szCs w:val="20"/>
          <w:lang w:val="es-CR"/>
        </w:rPr>
      </w:pPr>
      <w:r w:rsidRPr="00DF3CD9">
        <w:rPr>
          <w:rFonts w:ascii="Verdana" w:hAnsi="Verdana"/>
          <w:b/>
          <w:bCs/>
          <w:i/>
          <w:iCs/>
          <w:sz w:val="20"/>
          <w:szCs w:val="20"/>
          <w:lang w:val="es-CR"/>
        </w:rPr>
        <w:t>Sobre el impulso del procedimiento. </w:t>
      </w:r>
      <w:r w:rsidRPr="00DF3CD9">
        <w:rPr>
          <w:rFonts w:ascii="Verdana" w:hAnsi="Verdana"/>
          <w:i/>
          <w:iCs/>
          <w:sz w:val="20"/>
          <w:szCs w:val="20"/>
          <w:lang w:val="es-CR"/>
        </w:rPr>
        <w:t>Como regla general, </w:t>
      </w:r>
      <w:r w:rsidRPr="00DF3CD9">
        <w:rPr>
          <w:rFonts w:ascii="Verdana" w:hAnsi="Verdana"/>
          <w:b/>
          <w:bCs/>
          <w:i/>
          <w:iCs/>
          <w:sz w:val="20"/>
          <w:szCs w:val="20"/>
          <w:lang w:val="es-CR"/>
        </w:rPr>
        <w:t>el canon 222 de la LGAP impone a la Administración el deber de impulsar oficiosamente los procedimientos</w:t>
      </w:r>
      <w:r w:rsidRPr="00DF3CD9">
        <w:rPr>
          <w:rFonts w:ascii="Verdana" w:hAnsi="Verdana"/>
          <w:i/>
          <w:iCs/>
          <w:sz w:val="20"/>
          <w:szCs w:val="20"/>
          <w:lang w:val="es-CR"/>
        </w:rPr>
        <w:t>. Esto es así en la medida en que actúa como tramitador y decisor del expediente. La norma agrega que lo anterior aplica sin perjuicio del impulso que puedan darle las partes. Incluso establece en el párrafo siguiente que &lt;la inercia de la Administración no excusará la del administrado, para efectos de </w:t>
      </w:r>
      <w:r w:rsidRPr="00DF3CD9">
        <w:rPr>
          <w:rFonts w:ascii="Verdana" w:hAnsi="Verdana"/>
          <w:b/>
          <w:bCs/>
          <w:i/>
          <w:iCs/>
          <w:sz w:val="20"/>
          <w:szCs w:val="20"/>
          <w:lang w:val="es-CR"/>
        </w:rPr>
        <w:t>caducidad</w:t>
      </w:r>
      <w:r w:rsidRPr="00DF3CD9">
        <w:rPr>
          <w:rFonts w:ascii="Verdana" w:hAnsi="Verdana"/>
          <w:i/>
          <w:iCs/>
          <w:sz w:val="20"/>
          <w:szCs w:val="20"/>
          <w:lang w:val="es-CR"/>
        </w:rPr>
        <w:t> del </w:t>
      </w:r>
      <w:r w:rsidRPr="00DF3CD9">
        <w:rPr>
          <w:rFonts w:ascii="Verdana" w:hAnsi="Verdana"/>
          <w:b/>
          <w:bCs/>
          <w:i/>
          <w:iCs/>
          <w:sz w:val="20"/>
          <w:szCs w:val="20"/>
          <w:lang w:val="es-CR"/>
        </w:rPr>
        <w:t>procedimiento</w:t>
      </w:r>
      <w:r w:rsidRPr="00DF3CD9">
        <w:rPr>
          <w:rFonts w:ascii="Verdana" w:hAnsi="Verdana"/>
          <w:i/>
          <w:iCs/>
          <w:sz w:val="20"/>
          <w:szCs w:val="20"/>
          <w:lang w:val="es-CR"/>
        </w:rPr>
        <w:t xml:space="preserve">.&gt; Con base en esto, se desprende que en determinados casos, puede existir una responsabilidad compartida. En esta línea, no puede soslayarse que el </w:t>
      </w:r>
      <w:r w:rsidRPr="00DF3CD9">
        <w:rPr>
          <w:rFonts w:ascii="Verdana" w:hAnsi="Verdana"/>
          <w:b/>
          <w:bCs/>
          <w:i/>
          <w:iCs/>
          <w:sz w:val="20"/>
          <w:szCs w:val="20"/>
          <w:lang w:val="es-CR"/>
        </w:rPr>
        <w:t>procedimiento</w:t>
      </w:r>
      <w:r w:rsidRPr="00DF3CD9">
        <w:rPr>
          <w:rFonts w:ascii="Verdana" w:hAnsi="Verdana"/>
          <w:i/>
          <w:iCs/>
          <w:sz w:val="20"/>
          <w:szCs w:val="20"/>
          <w:lang w:val="es-CR"/>
        </w:rPr>
        <w:t> </w:t>
      </w:r>
      <w:r w:rsidRPr="00DF3CD9">
        <w:rPr>
          <w:rFonts w:ascii="Verdana" w:hAnsi="Verdana"/>
          <w:b/>
          <w:bCs/>
          <w:i/>
          <w:iCs/>
          <w:sz w:val="20"/>
          <w:szCs w:val="20"/>
          <w:lang w:val="es-CR"/>
        </w:rPr>
        <w:t>administrativo</w:t>
      </w:r>
      <w:r w:rsidRPr="00DF3CD9">
        <w:rPr>
          <w:rFonts w:ascii="Verdana" w:hAnsi="Verdana"/>
          <w:i/>
          <w:iCs/>
          <w:sz w:val="20"/>
          <w:szCs w:val="20"/>
          <w:lang w:val="es-CR"/>
        </w:rPr>
        <w:t> no es un fin en sí mismo, sino el medio a través del cual el órgano competente puede llegar a emitir una decisión unilateral respecto a un asunto o disputa. Por ello, la regla general que se comenta debe ser valorada a la luz de la dinámica propia que generan las distintas acciones que pueden originar la apertura de un expediente. Desde esta perspectiva, mediante estas es factible tutelar tanto intereses públicos, institucionales o privados (artículos 275 y 284 de la LGAP). Claro está, aún y cuando se trate de los últimos, se debe velar, aunque sea en forma mediata, por la satisfacción de un interés general, fin último y principal de todo actuar </w:t>
      </w:r>
      <w:r w:rsidRPr="00DF3CD9">
        <w:rPr>
          <w:rFonts w:ascii="Verdana" w:hAnsi="Verdana"/>
          <w:b/>
          <w:bCs/>
          <w:i/>
          <w:iCs/>
          <w:sz w:val="20"/>
          <w:szCs w:val="20"/>
          <w:lang w:val="es-CR"/>
        </w:rPr>
        <w:t>administrativo</w:t>
      </w:r>
      <w:r w:rsidRPr="00DF3CD9">
        <w:rPr>
          <w:rFonts w:ascii="Verdana" w:hAnsi="Verdana"/>
          <w:i/>
          <w:iCs/>
          <w:sz w:val="20"/>
          <w:szCs w:val="20"/>
          <w:lang w:val="es-CR"/>
        </w:rPr>
        <w:t>. Ahora bien, la finalidad que se persigue al iniciar el </w:t>
      </w:r>
      <w:r w:rsidRPr="00DF3CD9">
        <w:rPr>
          <w:rFonts w:ascii="Verdana" w:hAnsi="Verdana"/>
          <w:b/>
          <w:bCs/>
          <w:i/>
          <w:iCs/>
          <w:sz w:val="20"/>
          <w:szCs w:val="20"/>
          <w:lang w:val="es-CR"/>
        </w:rPr>
        <w:t>procedimiento</w:t>
      </w:r>
      <w:r w:rsidRPr="00DF3CD9">
        <w:rPr>
          <w:rFonts w:ascii="Verdana" w:hAnsi="Verdana"/>
          <w:i/>
          <w:iCs/>
          <w:sz w:val="20"/>
          <w:szCs w:val="20"/>
          <w:lang w:val="es-CR"/>
        </w:rPr>
        <w:t> determina, en mucho, la responsabilidad compartida de la parte en cuanto a su impulso. </w:t>
      </w:r>
      <w:r w:rsidRPr="00DF3CD9">
        <w:rPr>
          <w:rFonts w:ascii="Verdana" w:hAnsi="Verdana"/>
          <w:b/>
          <w:bCs/>
          <w:i/>
          <w:iCs/>
          <w:sz w:val="20"/>
          <w:szCs w:val="20"/>
          <w:lang w:val="es-CR"/>
        </w:rPr>
        <w:t>Dicho con mayor claridad, la Administración, a través del órgano director o decisor, según el caso, siempre debe procurar que el procedimiento avance, en forma célere, hasta el dictado del acto final.</w:t>
      </w:r>
      <w:r w:rsidRPr="00DF3CD9">
        <w:rPr>
          <w:rFonts w:ascii="Verdana" w:hAnsi="Verdana"/>
          <w:i/>
          <w:iCs/>
          <w:sz w:val="20"/>
          <w:szCs w:val="20"/>
          <w:lang w:val="es-CR"/>
        </w:rPr>
        <w:t> Empero, cuando el particular lo promueve para obtener un beneficio, asume, en forma concomitante, el deber de instar su prosecución en lo que le corresponda, asumiendo las consecuencias de su indolencia cuando esta resulte un impedimento para la continuación de las actuaciones, en concordancia con lo dispuesto en el precepto 340 de la LGAP, según se dirá en el siguiente considerando. Por el contrario, </w:t>
      </w:r>
      <w:r w:rsidRPr="00DF3CD9">
        <w:rPr>
          <w:rFonts w:ascii="Verdana" w:hAnsi="Verdana"/>
          <w:b/>
          <w:bCs/>
          <w:i/>
          <w:iCs/>
          <w:sz w:val="20"/>
          <w:szCs w:val="20"/>
          <w:lang w:val="es-CR"/>
        </w:rPr>
        <w:t xml:space="preserve">cuando lo pretendido es la satisfacción de un interés público, particularmente cuando este procura la imposición de una situación de desventaja o gravamen al particular </w:t>
      </w:r>
      <w:r w:rsidR="00E77A10">
        <w:rPr>
          <w:rFonts w:ascii="Verdana" w:hAnsi="Verdana"/>
          <w:b/>
          <w:bCs/>
          <w:i/>
          <w:iCs/>
          <w:sz w:val="20"/>
          <w:szCs w:val="20"/>
          <w:lang w:val="es-CR"/>
        </w:rPr>
        <w:t>(</w:t>
      </w:r>
      <w:proofErr w:type="spellStart"/>
      <w:r w:rsidR="00E77A10">
        <w:rPr>
          <w:rFonts w:ascii="Verdana" w:hAnsi="Verdana"/>
          <w:b/>
          <w:bCs/>
          <w:i/>
          <w:iCs/>
          <w:sz w:val="20"/>
          <w:szCs w:val="20"/>
          <w:lang w:val="es-CR"/>
        </w:rPr>
        <w:t>h</w:t>
      </w:r>
      <w:r w:rsidRPr="00DF3CD9">
        <w:rPr>
          <w:rFonts w:ascii="Verdana" w:hAnsi="Verdana"/>
          <w:b/>
          <w:bCs/>
          <w:i/>
          <w:iCs/>
          <w:sz w:val="20"/>
          <w:szCs w:val="20"/>
          <w:lang w:val="es-CR"/>
        </w:rPr>
        <w:t>abatorias</w:t>
      </w:r>
      <w:proofErr w:type="spellEnd"/>
      <w:r w:rsidRPr="00DF3CD9">
        <w:rPr>
          <w:rFonts w:ascii="Verdana" w:hAnsi="Verdana"/>
          <w:b/>
          <w:bCs/>
          <w:i/>
          <w:iCs/>
          <w:sz w:val="20"/>
          <w:szCs w:val="20"/>
          <w:lang w:val="es-CR"/>
        </w:rPr>
        <w:t xml:space="preserve"> en general), como en este caso, resulta ilógico, además de antijurídico, exigirle a este último que promueva su continuación. En este supuesto, la tramitación y el impulso recae, en forma exclusiva, en la Administración</w:t>
      </w:r>
      <w:r w:rsidRPr="00DF3CD9">
        <w:rPr>
          <w:rFonts w:ascii="Verdana" w:hAnsi="Verdana"/>
          <w:i/>
          <w:iCs/>
          <w:sz w:val="20"/>
          <w:szCs w:val="20"/>
          <w:lang w:val="es-CR"/>
        </w:rPr>
        <w:t>. Lo expuesto permite afirmar, entonces, que el párrafo segundo del artículo 222 tiene una aplicabilidad limitada, dependiendo de cuál sea el resultado final que se pretenda obtener con el pronunciamiento de la Administración.</w:t>
      </w:r>
      <w:r w:rsidRPr="00DF3CD9">
        <w:rPr>
          <w:rFonts w:ascii="Verdana" w:hAnsi="Verdana"/>
          <w:i/>
          <w:sz w:val="20"/>
          <w:szCs w:val="20"/>
          <w:lang w:val="es-CR"/>
        </w:rPr>
        <w:t>" (El resaltado no es del original.)</w:t>
      </w:r>
    </w:p>
    <w:p w:rsidR="00153054" w:rsidRDefault="00153054" w:rsidP="00153054">
      <w:pPr>
        <w:ind w:left="397" w:right="397"/>
        <w:jc w:val="both"/>
        <w:rPr>
          <w:rFonts w:ascii="Verdana" w:hAnsi="Verdana"/>
          <w:i/>
          <w:sz w:val="20"/>
          <w:szCs w:val="20"/>
          <w:lang w:val="es-CR"/>
        </w:rPr>
      </w:pPr>
      <w:r w:rsidRPr="00DF3CD9">
        <w:rPr>
          <w:rFonts w:ascii="Verdana" w:hAnsi="Verdana"/>
          <w:i/>
          <w:sz w:val="20"/>
          <w:szCs w:val="20"/>
          <w:lang w:val="es-CR"/>
        </w:rPr>
        <w:t>En todo caso, como ya se indicó, no todo incumplimiento de los plazos establecidos en la ley se traducen en la nulidad de lo actuado, </w:t>
      </w:r>
      <w:r w:rsidRPr="00DF3CD9">
        <w:rPr>
          <w:rFonts w:ascii="Verdana" w:hAnsi="Verdana"/>
          <w:i/>
          <w:sz w:val="20"/>
          <w:szCs w:val="20"/>
          <w:u w:val="single"/>
          <w:lang w:val="es-CR"/>
        </w:rPr>
        <w:t>sino sólo en la medida en que el plazo sea irrazonable</w:t>
      </w:r>
      <w:r w:rsidRPr="00DF3CD9">
        <w:rPr>
          <w:rFonts w:ascii="Verdana" w:hAnsi="Verdana"/>
          <w:i/>
          <w:sz w:val="20"/>
          <w:szCs w:val="20"/>
          <w:lang w:val="es-CR"/>
        </w:rPr>
        <w:t>, lo que ha de ser ponderado en cada caso, atendiendo a la tramitación y complejidad de lo actuado.</w:t>
      </w:r>
    </w:p>
    <w:p w:rsidR="00153054" w:rsidRDefault="00153054" w:rsidP="00153054">
      <w:pPr>
        <w:ind w:left="397" w:right="397"/>
        <w:jc w:val="both"/>
        <w:rPr>
          <w:rFonts w:ascii="Verdana" w:hAnsi="Verdana"/>
          <w:i/>
          <w:sz w:val="20"/>
          <w:szCs w:val="20"/>
          <w:lang w:val="es-CR"/>
        </w:rPr>
      </w:pPr>
    </w:p>
    <w:p w:rsidR="00153054" w:rsidRPr="00DF3CD9" w:rsidRDefault="00153054" w:rsidP="00153054">
      <w:pPr>
        <w:ind w:left="397" w:right="397"/>
        <w:jc w:val="both"/>
        <w:rPr>
          <w:rFonts w:ascii="Verdana" w:hAnsi="Verdana"/>
          <w:i/>
          <w:sz w:val="20"/>
          <w:szCs w:val="20"/>
          <w:lang w:val="es-CR"/>
        </w:rPr>
      </w:pPr>
    </w:p>
    <w:p w:rsidR="00153054" w:rsidRDefault="00153054" w:rsidP="00153054">
      <w:pPr>
        <w:ind w:left="397" w:right="397"/>
        <w:jc w:val="both"/>
        <w:rPr>
          <w:rFonts w:ascii="Verdana" w:hAnsi="Verdana"/>
          <w:b/>
          <w:bCs/>
          <w:i/>
          <w:sz w:val="20"/>
          <w:szCs w:val="20"/>
          <w:lang w:val="es-CR"/>
        </w:rPr>
      </w:pPr>
      <w:r w:rsidRPr="00DF3CD9">
        <w:rPr>
          <w:rFonts w:ascii="Verdana" w:hAnsi="Verdana"/>
          <w:b/>
          <w:bCs/>
          <w:i/>
          <w:sz w:val="20"/>
          <w:szCs w:val="20"/>
          <w:lang w:val="es-CR"/>
        </w:rPr>
        <w:lastRenderedPageBreak/>
        <w:t>XII.-</w:t>
      </w:r>
    </w:p>
    <w:p w:rsidR="00153054" w:rsidRPr="00DF3CD9" w:rsidRDefault="00153054" w:rsidP="00153054">
      <w:pPr>
        <w:ind w:left="397" w:right="397"/>
        <w:jc w:val="both"/>
        <w:rPr>
          <w:rFonts w:ascii="Verdana" w:hAnsi="Verdana"/>
          <w:i/>
          <w:sz w:val="20"/>
          <w:szCs w:val="20"/>
          <w:lang w:val="es-CR"/>
        </w:rPr>
      </w:pPr>
    </w:p>
    <w:p w:rsidR="00153054" w:rsidRPr="00DF3CD9" w:rsidRDefault="00153054" w:rsidP="00153054">
      <w:pPr>
        <w:ind w:left="397" w:right="397"/>
        <w:jc w:val="both"/>
        <w:rPr>
          <w:rFonts w:ascii="Verdana" w:hAnsi="Verdana"/>
          <w:i/>
          <w:sz w:val="20"/>
          <w:szCs w:val="20"/>
          <w:lang w:val="es-CR"/>
        </w:rPr>
      </w:pPr>
      <w:r w:rsidRPr="00DF3CD9">
        <w:rPr>
          <w:rFonts w:ascii="Verdana" w:hAnsi="Verdana"/>
          <w:i/>
          <w:sz w:val="20"/>
          <w:szCs w:val="20"/>
          <w:lang w:val="es-CR"/>
        </w:rPr>
        <w:t>En este asunto, el análisis del cuadro fáctico expuesto en el elenco de hechos probados debe partirse de una normativa especial que resulta aplicable y que contiene no sólo plazos más cortos que el bimensual de los ordinarios de la Ley General de la Administración Pública;</w:t>
      </w:r>
      <w:r w:rsidRPr="00DF3CD9">
        <w:rPr>
          <w:rFonts w:ascii="Verdana" w:hAnsi="Verdana"/>
          <w:b/>
          <w:bCs/>
          <w:i/>
          <w:sz w:val="20"/>
          <w:szCs w:val="20"/>
          <w:lang w:val="es-CR"/>
        </w:rPr>
        <w:t> sino además que el procedimiento sancionatorio inicia, no con el acto de apertura, sino con la recepción de la respectiva denuncia</w:t>
      </w:r>
      <w:r w:rsidRPr="00DF3CD9">
        <w:rPr>
          <w:rFonts w:ascii="Verdana" w:hAnsi="Verdana"/>
          <w:i/>
          <w:sz w:val="20"/>
          <w:szCs w:val="20"/>
          <w:lang w:val="es-CR"/>
        </w:rPr>
        <w:t xml:space="preserve">, momento a partir del cual inicia el diligenciamiento o trámite respectivo a cargo -únicamente- de la Administración, en este caso, residenciado en la Inspección Policial del Ministerio de Obras Públicas y Transportes. Es así, como se logra constatar que el el veinticinco de enero del dos mil once, el señor </w:t>
      </w:r>
      <w:r w:rsidR="00837D0F">
        <w:rPr>
          <w:rFonts w:ascii="Verdana" w:hAnsi="Verdana"/>
          <w:i/>
          <w:sz w:val="20"/>
          <w:szCs w:val="20"/>
          <w:lang w:val="es-CR"/>
        </w:rPr>
        <w:t>A.M.</w:t>
      </w:r>
      <w:bookmarkStart w:id="0" w:name="_GoBack"/>
      <w:bookmarkEnd w:id="0"/>
      <w:r w:rsidRPr="00DF3CD9">
        <w:rPr>
          <w:rFonts w:ascii="Verdana" w:hAnsi="Verdana"/>
          <w:i/>
          <w:sz w:val="20"/>
          <w:szCs w:val="20"/>
          <w:lang w:val="es-CR"/>
        </w:rPr>
        <w:t>, del Departamento de Supervisión Nacional, Control de "</w:t>
      </w:r>
      <w:proofErr w:type="spellStart"/>
      <w:r w:rsidRPr="00DF3CD9">
        <w:rPr>
          <w:rFonts w:ascii="Verdana" w:hAnsi="Verdana"/>
          <w:i/>
          <w:iCs/>
          <w:sz w:val="20"/>
          <w:szCs w:val="20"/>
          <w:lang w:val="es-CR"/>
        </w:rPr>
        <w:t>alco</w:t>
      </w:r>
      <w:proofErr w:type="spellEnd"/>
      <w:r w:rsidRPr="00DF3CD9">
        <w:rPr>
          <w:rFonts w:ascii="Verdana" w:hAnsi="Verdana"/>
          <w:i/>
          <w:iCs/>
          <w:sz w:val="20"/>
          <w:szCs w:val="20"/>
          <w:lang w:val="es-CR"/>
        </w:rPr>
        <w:t>-sensores</w:t>
      </w:r>
      <w:r w:rsidRPr="00DF3CD9">
        <w:rPr>
          <w:rFonts w:ascii="Verdana" w:hAnsi="Verdana"/>
          <w:i/>
          <w:sz w:val="20"/>
          <w:szCs w:val="20"/>
          <w:lang w:val="es-CR"/>
        </w:rPr>
        <w:t>" (sic), de la Dirección General de la Policía de Tránsito, remitió a la Inspección Policial el oficio 2011-0034-LAM, fechado el quince de enero anterior, en el que puso en conocimiento de la siguiente situación: (…)” ( parte del resaltado es nuestro)</w:t>
      </w:r>
    </w:p>
    <w:p w:rsidR="00153054" w:rsidRPr="00DF3CD9" w:rsidRDefault="00153054" w:rsidP="00153054">
      <w:pPr>
        <w:jc w:val="both"/>
        <w:rPr>
          <w:rFonts w:ascii="Verdana" w:hAnsi="Verdana"/>
          <w:sz w:val="20"/>
          <w:szCs w:val="20"/>
          <w:lang w:val="es-CR"/>
        </w:rPr>
      </w:pPr>
    </w:p>
    <w:p w:rsidR="00153054" w:rsidRDefault="008A5B48" w:rsidP="00153054">
      <w:pPr>
        <w:jc w:val="both"/>
        <w:rPr>
          <w:rFonts w:ascii="Verdana" w:hAnsi="Verdana"/>
          <w:sz w:val="22"/>
          <w:szCs w:val="22"/>
          <w:lang w:val="es-MX"/>
        </w:rPr>
      </w:pPr>
      <w:r>
        <w:rPr>
          <w:rFonts w:ascii="Verdana" w:hAnsi="Verdana"/>
          <w:sz w:val="22"/>
          <w:szCs w:val="22"/>
        </w:rPr>
        <w:t>Por lo anterior no ve este Tribunal administrativo, causal alguna para decretar la caducidad del procedimiento</w:t>
      </w:r>
      <w:r w:rsidR="00153054">
        <w:rPr>
          <w:rFonts w:ascii="Verdana" w:hAnsi="Verdana"/>
          <w:sz w:val="22"/>
          <w:szCs w:val="22"/>
          <w:lang w:val="es-MX"/>
        </w:rPr>
        <w:t>.</w:t>
      </w:r>
    </w:p>
    <w:p w:rsidR="008A5B48" w:rsidRDefault="008A5B48" w:rsidP="00153054">
      <w:pPr>
        <w:jc w:val="both"/>
        <w:rPr>
          <w:rFonts w:ascii="Verdana" w:hAnsi="Verdana"/>
          <w:sz w:val="22"/>
          <w:szCs w:val="22"/>
          <w:lang w:val="es-MX"/>
        </w:rPr>
      </w:pPr>
    </w:p>
    <w:p w:rsidR="008A5B48" w:rsidRDefault="0065512B" w:rsidP="00153054">
      <w:pPr>
        <w:jc w:val="both"/>
        <w:rPr>
          <w:rFonts w:ascii="Verdana" w:hAnsi="Verdana"/>
          <w:b/>
          <w:sz w:val="22"/>
          <w:szCs w:val="22"/>
          <w:lang w:val="es-MX"/>
        </w:rPr>
      </w:pPr>
      <w:r w:rsidRPr="0065512B">
        <w:rPr>
          <w:rFonts w:ascii="Verdana" w:hAnsi="Verdana"/>
          <w:b/>
          <w:sz w:val="22"/>
          <w:szCs w:val="22"/>
          <w:lang w:val="es-MX"/>
        </w:rPr>
        <w:t>EN CUANTO AL PODER</w:t>
      </w:r>
      <w:r w:rsidR="00243E85">
        <w:rPr>
          <w:rFonts w:ascii="Verdana" w:hAnsi="Verdana"/>
          <w:b/>
          <w:sz w:val="22"/>
          <w:szCs w:val="22"/>
          <w:lang w:val="es-MX"/>
        </w:rPr>
        <w:t xml:space="preserve"> GENERALISIMO SIN LIMITE DE SUMA</w:t>
      </w:r>
      <w:r w:rsidRPr="0065512B">
        <w:rPr>
          <w:rFonts w:ascii="Verdana" w:hAnsi="Verdana"/>
          <w:b/>
          <w:sz w:val="22"/>
          <w:szCs w:val="22"/>
          <w:lang w:val="es-MX"/>
        </w:rPr>
        <w:t xml:space="preserve"> CONFERIDO POR EL CONCESIONARIO</w:t>
      </w:r>
    </w:p>
    <w:p w:rsidR="0065512B" w:rsidRDefault="0065512B" w:rsidP="00153054">
      <w:pPr>
        <w:jc w:val="both"/>
        <w:rPr>
          <w:rFonts w:ascii="Verdana" w:hAnsi="Verdana"/>
          <w:b/>
          <w:sz w:val="22"/>
          <w:szCs w:val="22"/>
          <w:lang w:val="es-MX"/>
        </w:rPr>
      </w:pPr>
    </w:p>
    <w:p w:rsidR="0065512B" w:rsidRPr="0065512B" w:rsidRDefault="0065512B" w:rsidP="00153054">
      <w:pPr>
        <w:jc w:val="both"/>
        <w:rPr>
          <w:rFonts w:ascii="Verdana" w:hAnsi="Verdana"/>
          <w:sz w:val="22"/>
          <w:szCs w:val="22"/>
        </w:rPr>
      </w:pPr>
      <w:r w:rsidRPr="0065512B">
        <w:rPr>
          <w:rFonts w:ascii="Verdana" w:hAnsi="Verdana"/>
          <w:sz w:val="22"/>
          <w:szCs w:val="22"/>
          <w:lang w:val="es-MX"/>
        </w:rPr>
        <w:t>En</w:t>
      </w:r>
      <w:r>
        <w:rPr>
          <w:rFonts w:ascii="Verdana" w:hAnsi="Verdana"/>
          <w:sz w:val="22"/>
          <w:szCs w:val="22"/>
          <w:lang w:val="es-MX"/>
        </w:rPr>
        <w:t xml:space="preserve"> cuanto </w:t>
      </w:r>
      <w:r w:rsidR="00C2364C">
        <w:rPr>
          <w:rFonts w:ascii="Verdana" w:hAnsi="Verdana"/>
          <w:sz w:val="22"/>
          <w:szCs w:val="22"/>
          <w:lang w:val="es-MX"/>
        </w:rPr>
        <w:t>los aleg</w:t>
      </w:r>
      <w:r>
        <w:rPr>
          <w:rFonts w:ascii="Verdana" w:hAnsi="Verdana"/>
          <w:sz w:val="22"/>
          <w:szCs w:val="22"/>
          <w:lang w:val="es-MX"/>
        </w:rPr>
        <w:t>atos del recurrente referente a la Nulidad del procedimiento por la no demostración de que el Poder conferido significara</w:t>
      </w:r>
      <w:r w:rsidR="00C2364C">
        <w:rPr>
          <w:rFonts w:ascii="Verdana" w:hAnsi="Verdana"/>
          <w:sz w:val="22"/>
          <w:szCs w:val="22"/>
          <w:lang w:val="es-MX"/>
        </w:rPr>
        <w:t xml:space="preserve"> la transmisión de la concesión, este Tribunal Administrativo de Transporte, debe acogerse a lo resuelto sobre este tema por los Tribunales de la </w:t>
      </w:r>
      <w:r w:rsidR="0092238D">
        <w:rPr>
          <w:rFonts w:ascii="Verdana" w:hAnsi="Verdana"/>
          <w:sz w:val="22"/>
          <w:szCs w:val="22"/>
          <w:lang w:val="es-MX"/>
        </w:rPr>
        <w:t>R</w:t>
      </w:r>
      <w:r w:rsidR="00C2364C">
        <w:rPr>
          <w:rFonts w:ascii="Verdana" w:hAnsi="Verdana"/>
          <w:sz w:val="22"/>
          <w:szCs w:val="22"/>
          <w:lang w:val="es-MX"/>
        </w:rPr>
        <w:t xml:space="preserve">epublica y  la jurisprudencia reiterada de la misma Sala Primera de la Corte, </w:t>
      </w:r>
      <w:r w:rsidR="0092238D">
        <w:rPr>
          <w:rFonts w:ascii="Verdana" w:hAnsi="Verdana"/>
          <w:sz w:val="22"/>
          <w:szCs w:val="22"/>
          <w:lang w:val="es-MX"/>
        </w:rPr>
        <w:t xml:space="preserve">que </w:t>
      </w:r>
      <w:r w:rsidR="00250CA2">
        <w:rPr>
          <w:rFonts w:ascii="Verdana" w:hAnsi="Verdana"/>
          <w:sz w:val="22"/>
          <w:szCs w:val="22"/>
          <w:lang w:val="es-MX"/>
        </w:rPr>
        <w:t xml:space="preserve">en cuanto al tema a </w:t>
      </w:r>
      <w:r w:rsidR="00C2364C">
        <w:rPr>
          <w:rFonts w:ascii="Verdana" w:hAnsi="Verdana"/>
          <w:sz w:val="22"/>
          <w:szCs w:val="22"/>
          <w:lang w:val="es-MX"/>
        </w:rPr>
        <w:t>resuelto lo siguiente:</w:t>
      </w:r>
    </w:p>
    <w:p w:rsidR="00153054" w:rsidRDefault="00153054" w:rsidP="00153054">
      <w:pPr>
        <w:jc w:val="center"/>
        <w:rPr>
          <w:rFonts w:ascii="Verdana" w:hAnsi="Verdana"/>
          <w:b/>
          <w:sz w:val="22"/>
          <w:szCs w:val="22"/>
        </w:rPr>
      </w:pPr>
    </w:p>
    <w:p w:rsidR="007A72D8" w:rsidRDefault="007A72D8" w:rsidP="007A72D8">
      <w:pPr>
        <w:jc w:val="both"/>
        <w:rPr>
          <w:rFonts w:ascii="Verdana" w:hAnsi="Verdana"/>
          <w:b/>
          <w:sz w:val="22"/>
          <w:szCs w:val="22"/>
        </w:rPr>
      </w:pPr>
      <w:r>
        <w:rPr>
          <w:rFonts w:ascii="Verdana" w:hAnsi="Verdana"/>
          <w:b/>
          <w:sz w:val="22"/>
          <w:szCs w:val="22"/>
        </w:rPr>
        <w:t>Sala Primera de la Corte Suprema de Justicia, sentencia 01525 de las ocho horas veinte minutos del veinte de noviembre de dos mil doce.</w:t>
      </w:r>
    </w:p>
    <w:p w:rsidR="007A72D8" w:rsidRDefault="007A72D8" w:rsidP="00153054">
      <w:pPr>
        <w:jc w:val="center"/>
        <w:rPr>
          <w:rFonts w:ascii="Verdana" w:hAnsi="Verdana"/>
          <w:b/>
          <w:sz w:val="22"/>
          <w:szCs w:val="22"/>
        </w:rPr>
      </w:pPr>
    </w:p>
    <w:p w:rsidR="00662F77" w:rsidRDefault="00662F77" w:rsidP="00153054">
      <w:pPr>
        <w:jc w:val="center"/>
        <w:rPr>
          <w:rFonts w:ascii="Verdana" w:hAnsi="Verdana"/>
          <w:b/>
          <w:sz w:val="22"/>
          <w:szCs w:val="22"/>
        </w:rPr>
      </w:pPr>
    </w:p>
    <w:p w:rsidR="00662F77" w:rsidRPr="00662F77" w:rsidRDefault="00662F77" w:rsidP="00662F77">
      <w:pPr>
        <w:ind w:left="340" w:right="340"/>
        <w:jc w:val="both"/>
        <w:rPr>
          <w:rFonts w:ascii="Verdana" w:hAnsi="Verdana"/>
          <w:i/>
          <w:sz w:val="20"/>
          <w:szCs w:val="20"/>
          <w:lang w:val="es-CR"/>
        </w:rPr>
      </w:pPr>
      <w:r w:rsidRPr="00662F77">
        <w:rPr>
          <w:rFonts w:ascii="Verdana" w:hAnsi="Verdana"/>
          <w:i/>
          <w:sz w:val="20"/>
          <w:szCs w:val="20"/>
          <w:lang w:val="es-CR"/>
        </w:rPr>
        <w:t>“¨</w:t>
      </w:r>
      <w:r w:rsidRPr="00662F77">
        <w:rPr>
          <w:rFonts w:ascii="Verdana" w:hAnsi="Verdana"/>
          <w:bCs/>
          <w:i/>
          <w:sz w:val="20"/>
          <w:szCs w:val="20"/>
          <w:lang w:val="es-CR"/>
        </w:rPr>
        <w:t> V.-</w:t>
      </w:r>
    </w:p>
    <w:p w:rsidR="00662F77" w:rsidRDefault="00662F77" w:rsidP="00662F77">
      <w:pPr>
        <w:ind w:left="340" w:right="340"/>
        <w:jc w:val="both"/>
        <w:rPr>
          <w:rFonts w:ascii="Verdana" w:hAnsi="Verdana"/>
          <w:i/>
          <w:sz w:val="20"/>
          <w:szCs w:val="20"/>
          <w:lang w:val="es-CR"/>
        </w:rPr>
      </w:pPr>
      <w:r w:rsidRPr="00662F77">
        <w:rPr>
          <w:rFonts w:ascii="Verdana" w:hAnsi="Verdana"/>
          <w:i/>
          <w:sz w:val="20"/>
          <w:szCs w:val="20"/>
          <w:lang w:val="es-CR"/>
        </w:rPr>
        <w:t>Como tercer reparo hace alusión al quebranto de las normas 129, 158, 166, 220 y 223 de la LGAP; 1251, 1253 del Código Civil, al acusar a su representada de haber transmitido la </w:t>
      </w:r>
      <w:r w:rsidRPr="00662F77">
        <w:rPr>
          <w:rFonts w:ascii="Verdana" w:hAnsi="Verdana"/>
          <w:bCs/>
          <w:i/>
          <w:sz w:val="20"/>
          <w:szCs w:val="20"/>
          <w:lang w:val="es-CR"/>
        </w:rPr>
        <w:t>concesión</w:t>
      </w:r>
      <w:r w:rsidRPr="00662F77">
        <w:rPr>
          <w:rFonts w:ascii="Verdana" w:hAnsi="Verdana"/>
          <w:i/>
          <w:sz w:val="20"/>
          <w:szCs w:val="20"/>
          <w:lang w:val="es-CR"/>
        </w:rPr>
        <w:t>, solo por haber otorgado un poder generalísimo, lo cual, afirma, permite la legislación civil y administrativa. Resalta que la</w:t>
      </w:r>
      <w:r w:rsidR="004D22E3">
        <w:rPr>
          <w:rFonts w:ascii="Verdana" w:hAnsi="Verdana"/>
          <w:i/>
          <w:sz w:val="20"/>
          <w:szCs w:val="20"/>
          <w:lang w:val="es-CR"/>
        </w:rPr>
        <w:t xml:space="preserve"> </w:t>
      </w:r>
      <w:r w:rsidRPr="00662F77">
        <w:rPr>
          <w:rFonts w:ascii="Verdana" w:hAnsi="Verdana"/>
          <w:bCs/>
          <w:i/>
          <w:sz w:val="20"/>
          <w:szCs w:val="20"/>
          <w:lang w:val="es-CR"/>
        </w:rPr>
        <w:t>concesión</w:t>
      </w:r>
      <w:r w:rsidRPr="00662F77">
        <w:rPr>
          <w:rFonts w:ascii="Verdana" w:hAnsi="Verdana"/>
          <w:i/>
          <w:sz w:val="20"/>
          <w:szCs w:val="20"/>
          <w:lang w:val="es-CR"/>
        </w:rPr>
        <w:t> solo podía transmitirse mediante un poder especialísimo. Esta Sala considera importante aclarar que el contrato de mandato es un instituto permitido por la legislación nacional; lo cual admitió expresamente el Tribunal cuando señaló: “</w:t>
      </w:r>
      <w:r w:rsidRPr="00662F77">
        <w:rPr>
          <w:rFonts w:ascii="Verdana" w:hAnsi="Verdana"/>
          <w:i/>
          <w:iCs/>
          <w:sz w:val="20"/>
          <w:szCs w:val="20"/>
          <w:lang w:val="es-CR"/>
        </w:rPr>
        <w:t>Este cuerpo colegiado coincide con el apoderado especial judicial de la accionante en el sentido que nuestro ordenamiento jurídico no prohíbe, en general, el otorgamiento de poderes generalísimos</w:t>
      </w:r>
      <w:r w:rsidRPr="00662F77">
        <w:rPr>
          <w:rFonts w:ascii="Verdana" w:hAnsi="Verdana"/>
          <w:i/>
          <w:sz w:val="20"/>
          <w:szCs w:val="20"/>
          <w:lang w:val="es-CR"/>
        </w:rPr>
        <w:t xml:space="preserve">.” (folio 153). Ahora bien, el inconveniente que se da con el poder generalísimo sin límite de suma otorgado por la señora J a G, surge </w:t>
      </w:r>
      <w:proofErr w:type="spellStart"/>
      <w:r w:rsidRPr="00662F77">
        <w:rPr>
          <w:rFonts w:ascii="Verdana" w:hAnsi="Verdana"/>
          <w:i/>
          <w:sz w:val="20"/>
          <w:szCs w:val="20"/>
          <w:lang w:val="es-CR"/>
        </w:rPr>
        <w:t>por que</w:t>
      </w:r>
      <w:proofErr w:type="spellEnd"/>
      <w:r w:rsidRPr="00662F77">
        <w:rPr>
          <w:rFonts w:ascii="Verdana" w:hAnsi="Verdana"/>
          <w:i/>
          <w:sz w:val="20"/>
          <w:szCs w:val="20"/>
          <w:lang w:val="es-CR"/>
        </w:rPr>
        <w:t xml:space="preserve"> a través de él confiere amplias facultades a la mandataria (artículos 1253-1254 del Código Civil) para todo lo relacionado con </w:t>
      </w:r>
      <w:proofErr w:type="spellStart"/>
      <w:r w:rsidRPr="00662F77">
        <w:rPr>
          <w:rFonts w:ascii="Verdana" w:hAnsi="Verdana"/>
          <w:i/>
          <w:sz w:val="20"/>
          <w:szCs w:val="20"/>
          <w:lang w:val="es-CR"/>
        </w:rPr>
        <w:t>la</w:t>
      </w:r>
      <w:r w:rsidRPr="00662F77">
        <w:rPr>
          <w:rFonts w:ascii="Verdana" w:hAnsi="Verdana"/>
          <w:bCs/>
          <w:i/>
          <w:sz w:val="20"/>
          <w:szCs w:val="20"/>
          <w:lang w:val="es-CR"/>
        </w:rPr>
        <w:t>concesión</w:t>
      </w:r>
      <w:proofErr w:type="spellEnd"/>
      <w:r w:rsidRPr="00662F77">
        <w:rPr>
          <w:rFonts w:ascii="Verdana" w:hAnsi="Verdana"/>
          <w:i/>
          <w:sz w:val="20"/>
          <w:szCs w:val="20"/>
          <w:lang w:val="es-CR"/>
        </w:rPr>
        <w:t> de la placa […], sin tomar en cuenta el carácter personalísimo de aquella, es decir, dejó de lado que sus condiciones personales fueron determinantes para su elección como concesionaria, por lo que estaba imposibilitada de traspasar a otro la posibilidad de disponer ampliamente de la </w:t>
      </w:r>
      <w:r w:rsidRPr="00662F77">
        <w:rPr>
          <w:rFonts w:ascii="Verdana" w:hAnsi="Verdana"/>
          <w:bCs/>
          <w:i/>
          <w:sz w:val="20"/>
          <w:szCs w:val="20"/>
          <w:lang w:val="es-CR"/>
        </w:rPr>
        <w:t>concesión</w:t>
      </w:r>
      <w:r w:rsidRPr="00662F77">
        <w:rPr>
          <w:rFonts w:ascii="Verdana" w:hAnsi="Verdana"/>
          <w:i/>
          <w:sz w:val="20"/>
          <w:szCs w:val="20"/>
          <w:lang w:val="es-CR"/>
        </w:rPr>
        <w:t xml:space="preserve"> como lo hizo. Si la actora deseaba realizar alguna modificación debió solicitar autorización previa al CTP, </w:t>
      </w:r>
      <w:r w:rsidRPr="00662F77">
        <w:rPr>
          <w:rFonts w:ascii="Verdana" w:hAnsi="Verdana"/>
          <w:i/>
          <w:sz w:val="20"/>
          <w:szCs w:val="20"/>
          <w:lang w:val="es-CR"/>
        </w:rPr>
        <w:lastRenderedPageBreak/>
        <w:t>lo cual no hizo y actuó sin acatar las reglas aplicables en esos casos. Además, el Tribunal apreció otras circunstancias para reafirmar la transmisión sin autorización de la </w:t>
      </w:r>
      <w:r w:rsidRPr="00662F77">
        <w:rPr>
          <w:rFonts w:ascii="Verdana" w:hAnsi="Verdana"/>
          <w:bCs/>
          <w:i/>
          <w:sz w:val="20"/>
          <w:szCs w:val="20"/>
          <w:lang w:val="es-CR"/>
        </w:rPr>
        <w:t>concesión</w:t>
      </w:r>
      <w:r w:rsidRPr="00662F77">
        <w:rPr>
          <w:rFonts w:ascii="Verdana" w:hAnsi="Verdana"/>
          <w:i/>
          <w:sz w:val="20"/>
          <w:szCs w:val="20"/>
          <w:lang w:val="es-CR"/>
        </w:rPr>
        <w:t>, las cuales no desvirtúa el recurrente, como lo son que la actora incumplió con el requisito de la conducción personal del vehículo, sin tener una exención para ello; que quien lo conducía era el esposo de la persona a quien le otorgó el poder de comentario y que cuando solicitó el traspaso lo hizo a favor del chofer. Ante tales circunstancias y al disponer la Ley no. 7969 que: “</w:t>
      </w:r>
      <w:r w:rsidRPr="00662F77">
        <w:rPr>
          <w:rFonts w:ascii="Verdana" w:hAnsi="Verdana"/>
          <w:i/>
          <w:iCs/>
          <w:sz w:val="20"/>
          <w:szCs w:val="20"/>
          <w:lang w:val="es-CR"/>
        </w:rPr>
        <w:t>El Consejo podrá cancelar la </w:t>
      </w:r>
      <w:r w:rsidRPr="00662F77">
        <w:rPr>
          <w:rFonts w:ascii="Verdana" w:hAnsi="Verdana"/>
          <w:bCs/>
          <w:i/>
          <w:iCs/>
          <w:sz w:val="20"/>
          <w:szCs w:val="20"/>
          <w:lang w:val="es-CR"/>
        </w:rPr>
        <w:t>concesión</w:t>
      </w:r>
      <w:r w:rsidRPr="00662F77">
        <w:rPr>
          <w:rFonts w:ascii="Verdana" w:hAnsi="Verdana"/>
          <w:i/>
          <w:iCs/>
          <w:sz w:val="20"/>
          <w:szCs w:val="20"/>
          <w:lang w:val="es-CR"/>
        </w:rPr>
        <w:t> administrativamente, de conformidad con las siguientes causales</w:t>
      </w:r>
      <w:r w:rsidRPr="00662F77">
        <w:rPr>
          <w:rFonts w:ascii="Verdana" w:hAnsi="Verdana"/>
          <w:i/>
          <w:sz w:val="20"/>
          <w:szCs w:val="20"/>
          <w:lang w:val="es-CR"/>
        </w:rPr>
        <w:t>: […] c</w:t>
      </w:r>
      <w:r w:rsidRPr="00662F77">
        <w:rPr>
          <w:rFonts w:ascii="Verdana" w:hAnsi="Verdana"/>
          <w:i/>
          <w:iCs/>
          <w:sz w:val="20"/>
          <w:szCs w:val="20"/>
          <w:lang w:val="es-CR"/>
        </w:rPr>
        <w:t>) Ceder la </w:t>
      </w:r>
      <w:r w:rsidRPr="00662F77">
        <w:rPr>
          <w:rFonts w:ascii="Verdana" w:hAnsi="Verdana"/>
          <w:bCs/>
          <w:i/>
          <w:iCs/>
          <w:sz w:val="20"/>
          <w:szCs w:val="20"/>
          <w:lang w:val="es-CR"/>
        </w:rPr>
        <w:t>concesión</w:t>
      </w:r>
      <w:r w:rsidRPr="00662F77">
        <w:rPr>
          <w:rFonts w:ascii="Verdana" w:hAnsi="Verdana"/>
          <w:i/>
          <w:iCs/>
          <w:sz w:val="20"/>
          <w:szCs w:val="20"/>
          <w:lang w:val="es-CR"/>
        </w:rPr>
        <w:t> a favor de un tercero, sin autorización del Consejo</w:t>
      </w:r>
      <w:r w:rsidRPr="00662F77">
        <w:rPr>
          <w:rFonts w:ascii="Verdana" w:hAnsi="Verdana"/>
          <w:i/>
          <w:sz w:val="20"/>
          <w:szCs w:val="20"/>
          <w:lang w:val="es-CR"/>
        </w:rPr>
        <w:t>…” Es evidente que la Administración no incurrió en vicio alguno al imponer la consecuencia apuntada en la normativa de comentario. Acerca del argumento que no se dio la cesión acusada, porque debió hacerse mediante un poder especialísimo, ello no es de recibo, ambos tipos de mandato resultan incompatibles con la </w:t>
      </w:r>
      <w:r w:rsidRPr="00662F77">
        <w:rPr>
          <w:rFonts w:ascii="Verdana" w:hAnsi="Verdana"/>
          <w:bCs/>
          <w:i/>
          <w:sz w:val="20"/>
          <w:szCs w:val="20"/>
          <w:lang w:val="es-CR"/>
        </w:rPr>
        <w:t>concesión</w:t>
      </w:r>
      <w:r w:rsidRPr="00662F77">
        <w:rPr>
          <w:rFonts w:ascii="Verdana" w:hAnsi="Verdana"/>
          <w:i/>
          <w:sz w:val="20"/>
          <w:szCs w:val="20"/>
          <w:lang w:val="es-CR"/>
        </w:rPr>
        <w:t> administrativa objeto de análisis, ya que su cesión debe ser autorizada previamente por el CTP, condición que aquí no se cumplió. Al no apreciarse el vicio reclamado, el cargo deberá rechazarse.¨”</w:t>
      </w:r>
    </w:p>
    <w:p w:rsidR="007A72D8" w:rsidRDefault="007A72D8" w:rsidP="007A72D8">
      <w:pPr>
        <w:ind w:right="340"/>
        <w:jc w:val="both"/>
        <w:rPr>
          <w:rFonts w:ascii="Verdana" w:hAnsi="Verdana"/>
          <w:sz w:val="22"/>
          <w:szCs w:val="22"/>
        </w:rPr>
      </w:pPr>
    </w:p>
    <w:p w:rsidR="007A72D8" w:rsidRPr="007A72D8" w:rsidRDefault="007A72D8" w:rsidP="007A72D8">
      <w:pPr>
        <w:ind w:right="340"/>
        <w:jc w:val="both"/>
        <w:rPr>
          <w:rFonts w:ascii="Verdana" w:hAnsi="Verdana"/>
          <w:sz w:val="22"/>
          <w:szCs w:val="22"/>
        </w:rPr>
      </w:pPr>
      <w:r>
        <w:rPr>
          <w:rFonts w:ascii="Verdana" w:hAnsi="Verdana"/>
          <w:sz w:val="22"/>
          <w:szCs w:val="22"/>
        </w:rPr>
        <w:t>Por lo indicado debe procederse al rechaza del recurso que se presenta.</w:t>
      </w:r>
    </w:p>
    <w:p w:rsidR="00FA2B35" w:rsidRDefault="00FA2B35" w:rsidP="00153054">
      <w:pPr>
        <w:jc w:val="center"/>
        <w:rPr>
          <w:rFonts w:ascii="Verdana" w:hAnsi="Verdana"/>
          <w:b/>
          <w:sz w:val="22"/>
          <w:szCs w:val="22"/>
        </w:rPr>
      </w:pPr>
    </w:p>
    <w:p w:rsidR="00153054" w:rsidRPr="00884746" w:rsidRDefault="00153054" w:rsidP="00153054">
      <w:pPr>
        <w:jc w:val="center"/>
        <w:rPr>
          <w:rFonts w:ascii="Verdana" w:hAnsi="Verdana"/>
          <w:b/>
          <w:sz w:val="22"/>
          <w:szCs w:val="22"/>
        </w:rPr>
      </w:pPr>
      <w:r>
        <w:rPr>
          <w:rFonts w:ascii="Verdana" w:hAnsi="Verdana"/>
          <w:b/>
          <w:sz w:val="22"/>
          <w:szCs w:val="22"/>
        </w:rPr>
        <w:t xml:space="preserve"> POR TANTO</w:t>
      </w:r>
    </w:p>
    <w:p w:rsidR="00153054" w:rsidRPr="00884746" w:rsidRDefault="00153054" w:rsidP="00153054">
      <w:pPr>
        <w:jc w:val="center"/>
        <w:rPr>
          <w:rFonts w:ascii="Verdana" w:hAnsi="Verdana"/>
          <w:b/>
          <w:sz w:val="22"/>
          <w:szCs w:val="22"/>
        </w:rPr>
      </w:pPr>
    </w:p>
    <w:p w:rsidR="004E51B7" w:rsidRDefault="004E51B7" w:rsidP="00153054">
      <w:pPr>
        <w:jc w:val="both"/>
        <w:rPr>
          <w:rFonts w:ascii="Verdana" w:hAnsi="Verdana"/>
          <w:smallCaps/>
          <w:sz w:val="22"/>
          <w:szCs w:val="22"/>
        </w:rPr>
      </w:pPr>
      <w:r>
        <w:rPr>
          <w:rFonts w:ascii="Verdana" w:hAnsi="Verdana"/>
          <w:b/>
          <w:sz w:val="22"/>
          <w:szCs w:val="22"/>
        </w:rPr>
        <w:t xml:space="preserve"> </w:t>
      </w:r>
      <w:r w:rsidR="00153054" w:rsidRPr="00884746">
        <w:rPr>
          <w:rFonts w:ascii="Verdana" w:hAnsi="Verdana"/>
          <w:b/>
          <w:sz w:val="22"/>
          <w:szCs w:val="22"/>
        </w:rPr>
        <w:t>I.</w:t>
      </w:r>
      <w:proofErr w:type="gramStart"/>
      <w:r w:rsidR="00153054" w:rsidRPr="00884746">
        <w:rPr>
          <w:rFonts w:ascii="Verdana" w:hAnsi="Verdana"/>
          <w:b/>
          <w:sz w:val="22"/>
          <w:szCs w:val="22"/>
        </w:rPr>
        <w:t xml:space="preserve">-  </w:t>
      </w:r>
      <w:r w:rsidR="00153054" w:rsidRPr="00884746">
        <w:rPr>
          <w:rFonts w:ascii="Verdana" w:hAnsi="Verdana"/>
          <w:sz w:val="22"/>
          <w:szCs w:val="22"/>
        </w:rPr>
        <w:t>Se</w:t>
      </w:r>
      <w:proofErr w:type="gramEnd"/>
      <w:r w:rsidR="00153054" w:rsidRPr="00884746">
        <w:rPr>
          <w:rFonts w:ascii="Verdana" w:hAnsi="Verdana"/>
          <w:sz w:val="22"/>
          <w:szCs w:val="22"/>
        </w:rPr>
        <w:t xml:space="preserve"> declara </w:t>
      </w:r>
      <w:r w:rsidR="007A72D8">
        <w:rPr>
          <w:rFonts w:ascii="Verdana" w:hAnsi="Verdana"/>
          <w:sz w:val="22"/>
          <w:szCs w:val="22"/>
        </w:rPr>
        <w:t>sin</w:t>
      </w:r>
      <w:r w:rsidR="00153054" w:rsidRPr="00884746">
        <w:rPr>
          <w:rFonts w:ascii="Verdana" w:hAnsi="Verdana"/>
          <w:sz w:val="22"/>
          <w:szCs w:val="22"/>
        </w:rPr>
        <w:t xml:space="preserve"> lugar </w:t>
      </w:r>
      <w:r>
        <w:rPr>
          <w:rFonts w:ascii="Verdana" w:hAnsi="Verdana"/>
          <w:sz w:val="22"/>
          <w:szCs w:val="22"/>
        </w:rPr>
        <w:t xml:space="preserve">el </w:t>
      </w:r>
      <w:r>
        <w:rPr>
          <w:rFonts w:ascii="Verdana" w:hAnsi="Verdana"/>
          <w:b/>
          <w:smallCaps/>
          <w:sz w:val="22"/>
          <w:szCs w:val="22"/>
        </w:rPr>
        <w:t>Recurso de Apelación en subsidio e incidente de Nulidad concomitante</w:t>
      </w:r>
      <w:r w:rsidRPr="00884746">
        <w:rPr>
          <w:rFonts w:ascii="Verdana" w:hAnsi="Verdana"/>
          <w:smallCaps/>
          <w:sz w:val="22"/>
          <w:szCs w:val="22"/>
        </w:rPr>
        <w:t xml:space="preserve">, </w:t>
      </w:r>
      <w:r w:rsidRPr="00884746">
        <w:rPr>
          <w:rFonts w:ascii="Verdana" w:hAnsi="Verdana"/>
          <w:sz w:val="22"/>
          <w:szCs w:val="22"/>
        </w:rPr>
        <w:t>interpuest</w:t>
      </w:r>
      <w:r>
        <w:rPr>
          <w:rFonts w:ascii="Verdana" w:hAnsi="Verdana"/>
          <w:sz w:val="22"/>
          <w:szCs w:val="22"/>
        </w:rPr>
        <w:t>as</w:t>
      </w:r>
      <w:r w:rsidRPr="00884746">
        <w:rPr>
          <w:rFonts w:ascii="Verdana" w:hAnsi="Verdana"/>
          <w:sz w:val="22"/>
          <w:szCs w:val="22"/>
        </w:rPr>
        <w:t xml:space="preserve"> por el señor </w:t>
      </w:r>
      <w:r w:rsidR="00837D0F">
        <w:rPr>
          <w:rFonts w:ascii="Verdana" w:hAnsi="Verdana"/>
          <w:b/>
          <w:smallCaps/>
          <w:sz w:val="22"/>
          <w:szCs w:val="22"/>
        </w:rPr>
        <w:t>C.R.G.</w:t>
      </w:r>
      <w:r w:rsidRPr="00884746">
        <w:rPr>
          <w:rFonts w:ascii="Verdana" w:hAnsi="Verdana"/>
          <w:b/>
          <w:smallCaps/>
          <w:sz w:val="22"/>
          <w:szCs w:val="22"/>
        </w:rPr>
        <w:t>,</w:t>
      </w:r>
      <w:r w:rsidRPr="00884746">
        <w:rPr>
          <w:rFonts w:ascii="Verdana" w:hAnsi="Verdana"/>
          <w:b/>
          <w:sz w:val="22"/>
          <w:szCs w:val="22"/>
        </w:rPr>
        <w:t xml:space="preserve"> </w:t>
      </w:r>
      <w:r w:rsidRPr="002C3A9F">
        <w:rPr>
          <w:rFonts w:ascii="Verdana" w:hAnsi="Verdana"/>
          <w:b/>
          <w:sz w:val="22"/>
          <w:szCs w:val="22"/>
        </w:rPr>
        <w:t xml:space="preserve">cédula de identidad número </w:t>
      </w:r>
      <w:r w:rsidR="00837D0F">
        <w:rPr>
          <w:rFonts w:ascii="Verdana" w:hAnsi="Verdana"/>
          <w:b/>
          <w:sz w:val="22"/>
          <w:szCs w:val="22"/>
        </w:rPr>
        <w:t>XXX</w:t>
      </w:r>
      <w:r w:rsidRPr="00884746">
        <w:rPr>
          <w:rFonts w:ascii="Verdana" w:hAnsi="Verdana"/>
          <w:sz w:val="22"/>
          <w:szCs w:val="22"/>
        </w:rPr>
        <w:t>, contra</w:t>
      </w:r>
      <w:r w:rsidRPr="00884746">
        <w:rPr>
          <w:rFonts w:ascii="Verdana" w:hAnsi="Verdana"/>
          <w:b/>
          <w:sz w:val="22"/>
          <w:szCs w:val="22"/>
        </w:rPr>
        <w:t xml:space="preserve"> </w:t>
      </w:r>
      <w:r w:rsidRPr="00884746">
        <w:rPr>
          <w:rFonts w:ascii="Verdana" w:hAnsi="Verdana"/>
          <w:sz w:val="22"/>
          <w:szCs w:val="22"/>
        </w:rPr>
        <w:t xml:space="preserve">el </w:t>
      </w:r>
      <w:r w:rsidRPr="004F1AB4">
        <w:rPr>
          <w:rFonts w:ascii="Verdana" w:hAnsi="Verdana"/>
          <w:b/>
          <w:sz w:val="22"/>
          <w:szCs w:val="22"/>
        </w:rPr>
        <w:t xml:space="preserve">Artículo </w:t>
      </w:r>
      <w:r>
        <w:rPr>
          <w:rFonts w:ascii="Verdana" w:hAnsi="Verdana"/>
          <w:b/>
          <w:sz w:val="22"/>
          <w:szCs w:val="22"/>
        </w:rPr>
        <w:t>6.8.65 de la Sesión Ordinaria 24-2010 de 22 de abril de 20105</w:t>
      </w:r>
      <w:r w:rsidRPr="00884746">
        <w:rPr>
          <w:rFonts w:ascii="Verdana" w:hAnsi="Verdana"/>
          <w:sz w:val="22"/>
          <w:szCs w:val="22"/>
        </w:rPr>
        <w:t xml:space="preserve">, dictado por la </w:t>
      </w:r>
      <w:r w:rsidRPr="00884746">
        <w:rPr>
          <w:rFonts w:ascii="Verdana" w:hAnsi="Verdana"/>
          <w:smallCaps/>
          <w:sz w:val="22"/>
          <w:szCs w:val="22"/>
        </w:rPr>
        <w:t>Junta Directiva del Consejo de Transporte Público</w:t>
      </w:r>
      <w:r>
        <w:rPr>
          <w:rFonts w:ascii="Verdana" w:hAnsi="Verdana"/>
          <w:smallCaps/>
          <w:sz w:val="22"/>
          <w:szCs w:val="22"/>
        </w:rPr>
        <w:t>.</w:t>
      </w:r>
      <w:r w:rsidRPr="00884746">
        <w:rPr>
          <w:rFonts w:ascii="Verdana" w:hAnsi="Verdana"/>
          <w:smallCaps/>
          <w:sz w:val="22"/>
          <w:szCs w:val="22"/>
        </w:rPr>
        <w:t xml:space="preserve"> </w:t>
      </w:r>
    </w:p>
    <w:p w:rsidR="004E51B7" w:rsidRDefault="004E51B7" w:rsidP="00153054">
      <w:pPr>
        <w:jc w:val="both"/>
        <w:rPr>
          <w:rFonts w:ascii="Verdana" w:hAnsi="Verdana"/>
          <w:smallCaps/>
          <w:sz w:val="22"/>
          <w:szCs w:val="22"/>
        </w:rPr>
      </w:pPr>
    </w:p>
    <w:p w:rsidR="00153054" w:rsidRPr="00884746" w:rsidRDefault="00153054" w:rsidP="00153054">
      <w:pPr>
        <w:jc w:val="both"/>
        <w:rPr>
          <w:rFonts w:ascii="Verdana" w:hAnsi="Verdana"/>
          <w:b/>
          <w:sz w:val="22"/>
          <w:szCs w:val="22"/>
        </w:rPr>
      </w:pPr>
      <w:r w:rsidRPr="00884746">
        <w:rPr>
          <w:rFonts w:ascii="Verdana" w:hAnsi="Verdana"/>
          <w:b/>
          <w:sz w:val="22"/>
          <w:szCs w:val="22"/>
        </w:rPr>
        <w:t xml:space="preserve">II.-  </w:t>
      </w:r>
      <w:r w:rsidRPr="00884746">
        <w:rPr>
          <w:rFonts w:ascii="Verdana" w:hAnsi="Verdana"/>
          <w:sz w:val="22"/>
          <w:szCs w:val="22"/>
        </w:rPr>
        <w:t>De conformidad con el artículo 22, inciso c), de la citada Ley 7969, la presente resolución no tiene ulterior recurso por lo que</w:t>
      </w:r>
      <w:r w:rsidRPr="00884746">
        <w:rPr>
          <w:rFonts w:ascii="Verdana" w:hAnsi="Verdana"/>
          <w:b/>
          <w:sz w:val="22"/>
          <w:szCs w:val="22"/>
        </w:rPr>
        <w:t xml:space="preserve">,  </w:t>
      </w:r>
      <w:r w:rsidRPr="00884746">
        <w:rPr>
          <w:rFonts w:ascii="Verdana" w:hAnsi="Verdana"/>
          <w:sz w:val="22"/>
          <w:szCs w:val="22"/>
        </w:rPr>
        <w:t>s</w:t>
      </w:r>
      <w:r w:rsidRPr="004D79EF">
        <w:rPr>
          <w:rFonts w:ascii="Verdana" w:hAnsi="Verdana"/>
          <w:i/>
          <w:sz w:val="22"/>
          <w:szCs w:val="22"/>
          <w14:shadow w14:blurRad="50800" w14:dist="38100" w14:dir="2700000" w14:sx="100000" w14:sy="100000" w14:kx="0" w14:ky="0" w14:algn="tl">
            <w14:srgbClr w14:val="000000">
              <w14:alpha w14:val="60000"/>
            </w14:srgbClr>
          </w14:shadow>
        </w:rPr>
        <w:t>e tiene por agotada la vía administrativa</w:t>
      </w:r>
      <w:r w:rsidRPr="00884746">
        <w:rPr>
          <w:rFonts w:ascii="Verdana" w:hAnsi="Verdana"/>
          <w:sz w:val="22"/>
          <w:szCs w:val="22"/>
        </w:rPr>
        <w:t xml:space="preserve">. </w:t>
      </w:r>
      <w:r w:rsidRPr="00884746">
        <w:rPr>
          <w:rFonts w:ascii="Verdana" w:hAnsi="Verdana"/>
          <w:b/>
          <w:sz w:val="22"/>
          <w:szCs w:val="22"/>
        </w:rPr>
        <w:t xml:space="preserve">NOTIFIQUESE.- </w:t>
      </w:r>
    </w:p>
    <w:p w:rsidR="00153054" w:rsidRDefault="00153054" w:rsidP="00153054">
      <w:pPr>
        <w:jc w:val="both"/>
        <w:rPr>
          <w:rFonts w:ascii="Verdana" w:hAnsi="Verdana"/>
          <w:b/>
        </w:rPr>
      </w:pPr>
    </w:p>
    <w:p w:rsidR="00153054" w:rsidRDefault="00153054" w:rsidP="00153054">
      <w:pPr>
        <w:pStyle w:val="Ttulo1"/>
        <w:rPr>
          <w:rFonts w:ascii="Verdana" w:hAnsi="Verdana"/>
          <w:sz w:val="24"/>
          <w:szCs w:val="24"/>
        </w:rPr>
      </w:pPr>
    </w:p>
    <w:p w:rsidR="00153054" w:rsidRPr="00647644" w:rsidRDefault="00153054" w:rsidP="00153054">
      <w:pPr>
        <w:pStyle w:val="Ttulo1"/>
        <w:rPr>
          <w:rFonts w:ascii="Verdana" w:hAnsi="Verdana"/>
          <w:sz w:val="24"/>
          <w:szCs w:val="24"/>
        </w:rPr>
      </w:pPr>
      <w:r>
        <w:rPr>
          <w:rFonts w:ascii="Verdana" w:hAnsi="Verdana"/>
          <w:sz w:val="24"/>
          <w:szCs w:val="24"/>
        </w:rPr>
        <w:t>L</w:t>
      </w:r>
      <w:r w:rsidRPr="00647644">
        <w:rPr>
          <w:rFonts w:ascii="Verdana" w:hAnsi="Verdana"/>
          <w:sz w:val="24"/>
          <w:szCs w:val="24"/>
        </w:rPr>
        <w:t xml:space="preserve">ic. Carlos Miguel  </w:t>
      </w:r>
      <w:proofErr w:type="spellStart"/>
      <w:r w:rsidRPr="00647644">
        <w:rPr>
          <w:rFonts w:ascii="Verdana" w:hAnsi="Verdana"/>
          <w:sz w:val="24"/>
          <w:szCs w:val="24"/>
        </w:rPr>
        <w:t>Portuguez</w:t>
      </w:r>
      <w:proofErr w:type="spellEnd"/>
      <w:r w:rsidRPr="00647644">
        <w:rPr>
          <w:rFonts w:ascii="Verdana" w:hAnsi="Verdana"/>
          <w:sz w:val="24"/>
          <w:szCs w:val="24"/>
        </w:rPr>
        <w:t xml:space="preserve"> Méndez </w:t>
      </w:r>
    </w:p>
    <w:p w:rsidR="00153054" w:rsidRDefault="00153054" w:rsidP="00153054">
      <w:pPr>
        <w:pStyle w:val="Ttulo2"/>
        <w:jc w:val="center"/>
        <w:rPr>
          <w:rFonts w:ascii="Verdana" w:hAnsi="Verdana" w:cs="Times New Roman"/>
          <w:sz w:val="24"/>
          <w:szCs w:val="24"/>
        </w:rPr>
      </w:pPr>
      <w:r w:rsidRPr="00647644">
        <w:rPr>
          <w:rFonts w:ascii="Verdana" w:hAnsi="Verdana" w:cs="Times New Roman"/>
          <w:sz w:val="24"/>
          <w:szCs w:val="24"/>
        </w:rPr>
        <w:t>Presidente</w:t>
      </w:r>
    </w:p>
    <w:p w:rsidR="00153054" w:rsidRPr="00647644" w:rsidRDefault="00153054" w:rsidP="00153054">
      <w:pPr>
        <w:pStyle w:val="Ttulo1"/>
        <w:rPr>
          <w:rFonts w:ascii="Verdana" w:hAnsi="Verdana"/>
          <w:sz w:val="24"/>
          <w:szCs w:val="24"/>
        </w:rPr>
      </w:pPr>
    </w:p>
    <w:p w:rsidR="00153054" w:rsidRPr="00647644" w:rsidRDefault="00153054" w:rsidP="00153054">
      <w:pPr>
        <w:pStyle w:val="Ttulo1"/>
        <w:rPr>
          <w:rFonts w:ascii="Verdana" w:hAnsi="Verdana"/>
          <w:sz w:val="24"/>
          <w:szCs w:val="24"/>
        </w:rPr>
      </w:pPr>
    </w:p>
    <w:p w:rsidR="00153054" w:rsidRPr="00647644" w:rsidRDefault="00153054" w:rsidP="00153054">
      <w:pPr>
        <w:pStyle w:val="Ttulo1"/>
        <w:rPr>
          <w:rFonts w:ascii="Verdana" w:hAnsi="Verdana"/>
          <w:sz w:val="24"/>
          <w:szCs w:val="24"/>
        </w:rPr>
      </w:pPr>
      <w:r w:rsidRPr="00647644">
        <w:rPr>
          <w:rFonts w:ascii="Verdana" w:hAnsi="Verdana"/>
          <w:sz w:val="24"/>
          <w:szCs w:val="24"/>
        </w:rPr>
        <w:t xml:space="preserve">Licda.  Marta Luz Pérez Peláez            </w:t>
      </w:r>
      <w:r>
        <w:rPr>
          <w:rFonts w:ascii="Verdana" w:hAnsi="Verdana"/>
          <w:sz w:val="24"/>
          <w:szCs w:val="24"/>
        </w:rPr>
        <w:t xml:space="preserve">Lic. Mario Quesada Aguirre </w:t>
      </w:r>
      <w:r w:rsidRPr="00647644">
        <w:rPr>
          <w:rFonts w:ascii="Verdana" w:hAnsi="Verdana"/>
          <w:sz w:val="24"/>
          <w:szCs w:val="24"/>
        </w:rPr>
        <w:t xml:space="preserve">             </w:t>
      </w:r>
    </w:p>
    <w:p w:rsidR="00153054" w:rsidRPr="009C56F7" w:rsidRDefault="00153054" w:rsidP="00153054">
      <w:pPr>
        <w:ind w:left="708" w:firstLine="708"/>
        <w:rPr>
          <w:rFonts w:ascii="Verdana" w:hAnsi="Verdana"/>
        </w:rPr>
      </w:pPr>
      <w:r w:rsidRPr="00647644">
        <w:rPr>
          <w:rFonts w:ascii="Verdana" w:hAnsi="Verdana"/>
          <w:b/>
        </w:rPr>
        <w:t xml:space="preserve">Juez </w:t>
      </w:r>
      <w:r w:rsidRPr="00647644">
        <w:rPr>
          <w:rFonts w:ascii="Verdana" w:hAnsi="Verdana"/>
          <w:b/>
        </w:rPr>
        <w:tab/>
      </w:r>
      <w:r w:rsidRPr="00647644">
        <w:rPr>
          <w:rFonts w:ascii="Verdana" w:hAnsi="Verdana"/>
          <w:b/>
        </w:rPr>
        <w:tab/>
      </w:r>
      <w:r w:rsidRPr="00647644">
        <w:rPr>
          <w:rFonts w:ascii="Verdana" w:hAnsi="Verdana"/>
          <w:b/>
        </w:rPr>
        <w:tab/>
      </w:r>
      <w:r w:rsidRPr="00647644">
        <w:rPr>
          <w:rFonts w:ascii="Verdana" w:hAnsi="Verdana"/>
          <w:b/>
        </w:rPr>
        <w:tab/>
      </w:r>
      <w:r w:rsidRPr="00647644">
        <w:rPr>
          <w:rFonts w:ascii="Verdana" w:hAnsi="Verdana"/>
          <w:b/>
        </w:rPr>
        <w:tab/>
      </w:r>
      <w:r w:rsidRPr="00647644">
        <w:rPr>
          <w:rFonts w:ascii="Verdana" w:hAnsi="Verdana"/>
          <w:b/>
        </w:rPr>
        <w:tab/>
      </w:r>
      <w:r w:rsidRPr="00647644">
        <w:rPr>
          <w:rFonts w:ascii="Verdana" w:hAnsi="Verdana"/>
          <w:b/>
        </w:rPr>
        <w:tab/>
        <w:t>Juez</w:t>
      </w:r>
    </w:p>
    <w:p w:rsidR="00153054" w:rsidRDefault="00153054" w:rsidP="00153054"/>
    <w:sectPr w:rsidR="00153054" w:rsidSect="00CA1345">
      <w:footerReference w:type="even"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49B5" w:rsidRDefault="00CF49B5">
      <w:r>
        <w:separator/>
      </w:r>
    </w:p>
  </w:endnote>
  <w:endnote w:type="continuationSeparator" w:id="0">
    <w:p w:rsidR="00CF49B5" w:rsidRDefault="00CF4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1345" w:rsidRDefault="00464E2F" w:rsidP="00CA1345">
    <w:pPr>
      <w:pStyle w:val="Piedepgina"/>
      <w:framePr w:wrap="around" w:vAnchor="text" w:hAnchor="margin" w:xAlign="right" w:y="1"/>
      <w:rPr>
        <w:rStyle w:val="Nmerodepgina"/>
        <w:rFonts w:eastAsia="SimSun"/>
      </w:rPr>
    </w:pPr>
    <w:r>
      <w:rPr>
        <w:rStyle w:val="Nmerodepgina"/>
        <w:rFonts w:eastAsia="SimSun"/>
      </w:rPr>
      <w:fldChar w:fldCharType="begin"/>
    </w:r>
    <w:r w:rsidR="00CA1345">
      <w:rPr>
        <w:rStyle w:val="Nmerodepgina"/>
        <w:rFonts w:eastAsia="SimSun"/>
      </w:rPr>
      <w:instrText xml:space="preserve">PAGE  </w:instrText>
    </w:r>
    <w:r>
      <w:rPr>
        <w:rStyle w:val="Nmerodepgina"/>
        <w:rFonts w:eastAsia="SimSun"/>
      </w:rPr>
      <w:fldChar w:fldCharType="end"/>
    </w:r>
  </w:p>
  <w:p w:rsidR="00CA1345" w:rsidRDefault="00CA1345" w:rsidP="00CA1345">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1345" w:rsidRDefault="00464E2F" w:rsidP="00CA1345">
    <w:pPr>
      <w:pStyle w:val="Piedepgina"/>
      <w:framePr w:wrap="around" w:vAnchor="text" w:hAnchor="margin" w:xAlign="right" w:y="1"/>
      <w:rPr>
        <w:rStyle w:val="Nmerodepgina"/>
        <w:rFonts w:eastAsia="SimSun"/>
      </w:rPr>
    </w:pPr>
    <w:r>
      <w:rPr>
        <w:rStyle w:val="Nmerodepgina"/>
        <w:rFonts w:eastAsia="SimSun"/>
      </w:rPr>
      <w:fldChar w:fldCharType="begin"/>
    </w:r>
    <w:r w:rsidR="00CA1345">
      <w:rPr>
        <w:rStyle w:val="Nmerodepgina"/>
        <w:rFonts w:eastAsia="SimSun"/>
      </w:rPr>
      <w:instrText xml:space="preserve">PAGE  </w:instrText>
    </w:r>
    <w:r>
      <w:rPr>
        <w:rStyle w:val="Nmerodepgina"/>
        <w:rFonts w:eastAsia="SimSun"/>
      </w:rPr>
      <w:fldChar w:fldCharType="separate"/>
    </w:r>
    <w:r w:rsidR="00B73A12">
      <w:rPr>
        <w:rStyle w:val="Nmerodepgina"/>
        <w:rFonts w:eastAsia="SimSun"/>
        <w:noProof/>
      </w:rPr>
      <w:t>2</w:t>
    </w:r>
    <w:r>
      <w:rPr>
        <w:rStyle w:val="Nmerodepgina"/>
        <w:rFonts w:eastAsia="SimSun"/>
      </w:rPr>
      <w:fldChar w:fldCharType="end"/>
    </w:r>
  </w:p>
  <w:p w:rsidR="00CA1345" w:rsidRPr="002801F2" w:rsidRDefault="00CA1345" w:rsidP="00CA1345">
    <w:pPr>
      <w:pStyle w:val="Piedepgina"/>
      <w:ind w:right="360"/>
      <w:rPr>
        <w:sz w:val="20"/>
        <w:szCs w:val="20"/>
        <w:lang w:val="es-MX"/>
      </w:rPr>
    </w:pPr>
    <w:r>
      <w:rPr>
        <w:lang w:val="es-MX"/>
      </w:rPr>
      <w:t xml:space="preserve">                                                                                             </w:t>
    </w:r>
    <w:r w:rsidRPr="002801F2">
      <w:rPr>
        <w:sz w:val="20"/>
        <w:szCs w:val="20"/>
        <w:lang w:val="es-MX"/>
      </w:rPr>
      <w:t>RES-N.- TAT-</w:t>
    </w:r>
    <w:r w:rsidR="004E60E6">
      <w:rPr>
        <w:sz w:val="20"/>
        <w:szCs w:val="20"/>
        <w:lang w:val="es-MX"/>
      </w:rPr>
      <w:t>2800</w:t>
    </w:r>
    <w:r w:rsidRPr="002801F2">
      <w:rPr>
        <w:sz w:val="20"/>
        <w:szCs w:val="20"/>
        <w:lang w:val="es-MX"/>
      </w:rPr>
      <w:t>-201</w:t>
    </w:r>
    <w:r>
      <w:rPr>
        <w:sz w:val="20"/>
        <w:szCs w:val="20"/>
        <w:lang w:val="es-MX"/>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49B5" w:rsidRDefault="00CF49B5">
      <w:r>
        <w:separator/>
      </w:r>
    </w:p>
  </w:footnote>
  <w:footnote w:type="continuationSeparator" w:id="0">
    <w:p w:rsidR="00CF49B5" w:rsidRDefault="00CF49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054"/>
    <w:rsid w:val="000B4F9B"/>
    <w:rsid w:val="00112E19"/>
    <w:rsid w:val="00141143"/>
    <w:rsid w:val="00153054"/>
    <w:rsid w:val="001704E5"/>
    <w:rsid w:val="0019034A"/>
    <w:rsid w:val="001B60ED"/>
    <w:rsid w:val="00243E85"/>
    <w:rsid w:val="00250CA2"/>
    <w:rsid w:val="00266CCF"/>
    <w:rsid w:val="002A6F17"/>
    <w:rsid w:val="0032524F"/>
    <w:rsid w:val="00395170"/>
    <w:rsid w:val="00464E2F"/>
    <w:rsid w:val="004B6944"/>
    <w:rsid w:val="004D22E3"/>
    <w:rsid w:val="004D79EF"/>
    <w:rsid w:val="004E51B7"/>
    <w:rsid w:val="004E60E6"/>
    <w:rsid w:val="00503295"/>
    <w:rsid w:val="005F2FD7"/>
    <w:rsid w:val="00610DBF"/>
    <w:rsid w:val="00626FA0"/>
    <w:rsid w:val="0065512B"/>
    <w:rsid w:val="00662F77"/>
    <w:rsid w:val="00673585"/>
    <w:rsid w:val="006E10E3"/>
    <w:rsid w:val="007122D6"/>
    <w:rsid w:val="007A72D8"/>
    <w:rsid w:val="007B3457"/>
    <w:rsid w:val="00805FB0"/>
    <w:rsid w:val="00837D0F"/>
    <w:rsid w:val="00873AEC"/>
    <w:rsid w:val="008A5B48"/>
    <w:rsid w:val="008E40DA"/>
    <w:rsid w:val="0092238D"/>
    <w:rsid w:val="009417E5"/>
    <w:rsid w:val="00A46430"/>
    <w:rsid w:val="00A877DD"/>
    <w:rsid w:val="00AA64E9"/>
    <w:rsid w:val="00AB079D"/>
    <w:rsid w:val="00AB214E"/>
    <w:rsid w:val="00AB708F"/>
    <w:rsid w:val="00AD6932"/>
    <w:rsid w:val="00B73A12"/>
    <w:rsid w:val="00B8327A"/>
    <w:rsid w:val="00BA4BA7"/>
    <w:rsid w:val="00BA7DDC"/>
    <w:rsid w:val="00BF156C"/>
    <w:rsid w:val="00C2364C"/>
    <w:rsid w:val="00C352E8"/>
    <w:rsid w:val="00CA1345"/>
    <w:rsid w:val="00CA4C5D"/>
    <w:rsid w:val="00CB0D3C"/>
    <w:rsid w:val="00CC22BB"/>
    <w:rsid w:val="00CD166A"/>
    <w:rsid w:val="00CF49B5"/>
    <w:rsid w:val="00D6540B"/>
    <w:rsid w:val="00D74A6E"/>
    <w:rsid w:val="00DF16BF"/>
    <w:rsid w:val="00E14414"/>
    <w:rsid w:val="00E77A10"/>
    <w:rsid w:val="00EF51ED"/>
    <w:rsid w:val="00F54AE5"/>
    <w:rsid w:val="00FA2B35"/>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B143487"/>
  <w15:docId w15:val="{922CB624-BD4D-4636-901D-8DB2A281D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53054"/>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153054"/>
    <w:pPr>
      <w:keepNext/>
      <w:jc w:val="center"/>
      <w:outlineLvl w:val="0"/>
    </w:pPr>
    <w:rPr>
      <w:sz w:val="28"/>
      <w:szCs w:val="20"/>
      <w:lang w:val="es-ES_tradnl" w:eastAsia="es-MX"/>
    </w:rPr>
  </w:style>
  <w:style w:type="paragraph" w:styleId="Ttulo2">
    <w:name w:val="heading 2"/>
    <w:basedOn w:val="Normal"/>
    <w:next w:val="Normal"/>
    <w:link w:val="Ttulo2Car"/>
    <w:qFormat/>
    <w:rsid w:val="00153054"/>
    <w:pPr>
      <w:keepNext/>
      <w:spacing w:before="240" w:after="60"/>
      <w:outlineLvl w:val="1"/>
    </w:pPr>
    <w:rPr>
      <w:rFonts w:ascii="Arial"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53054"/>
    <w:rPr>
      <w:rFonts w:ascii="Times New Roman" w:eastAsia="Times New Roman" w:hAnsi="Times New Roman" w:cs="Times New Roman"/>
      <w:sz w:val="28"/>
      <w:szCs w:val="20"/>
      <w:lang w:val="es-ES_tradnl" w:eastAsia="es-MX"/>
    </w:rPr>
  </w:style>
  <w:style w:type="character" w:customStyle="1" w:styleId="Ttulo2Car">
    <w:name w:val="Título 2 Car"/>
    <w:basedOn w:val="Fuentedeprrafopredeter"/>
    <w:link w:val="Ttulo2"/>
    <w:rsid w:val="00153054"/>
    <w:rPr>
      <w:rFonts w:ascii="Arial" w:eastAsia="Times New Roman" w:hAnsi="Arial" w:cs="Arial"/>
      <w:b/>
      <w:bCs/>
      <w:i/>
      <w:iCs/>
      <w:sz w:val="28"/>
      <w:szCs w:val="28"/>
      <w:lang w:val="es-ES" w:eastAsia="es-ES"/>
    </w:rPr>
  </w:style>
  <w:style w:type="paragraph" w:styleId="Piedepgina">
    <w:name w:val="footer"/>
    <w:basedOn w:val="Normal"/>
    <w:link w:val="PiedepginaCar"/>
    <w:rsid w:val="00153054"/>
    <w:pPr>
      <w:tabs>
        <w:tab w:val="center" w:pos="4252"/>
        <w:tab w:val="right" w:pos="8504"/>
      </w:tabs>
    </w:pPr>
  </w:style>
  <w:style w:type="character" w:customStyle="1" w:styleId="PiedepginaCar">
    <w:name w:val="Pie de página Car"/>
    <w:basedOn w:val="Fuentedeprrafopredeter"/>
    <w:link w:val="Piedepgina"/>
    <w:rsid w:val="00153054"/>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153054"/>
  </w:style>
  <w:style w:type="paragraph" w:styleId="NormalWeb">
    <w:name w:val="Normal (Web)"/>
    <w:basedOn w:val="Normal"/>
    <w:rsid w:val="00153054"/>
    <w:pPr>
      <w:spacing w:before="100" w:beforeAutospacing="1" w:after="100" w:afterAutospacing="1"/>
    </w:pPr>
  </w:style>
  <w:style w:type="paragraph" w:styleId="Textoindependiente">
    <w:name w:val="Body Text"/>
    <w:basedOn w:val="Normal"/>
    <w:link w:val="TextoindependienteCar"/>
    <w:rsid w:val="00153054"/>
    <w:pPr>
      <w:spacing w:after="120"/>
    </w:pPr>
    <w:rPr>
      <w:rFonts w:eastAsia="SimSun"/>
    </w:rPr>
  </w:style>
  <w:style w:type="character" w:customStyle="1" w:styleId="TextoindependienteCar">
    <w:name w:val="Texto independiente Car"/>
    <w:basedOn w:val="Fuentedeprrafopredeter"/>
    <w:link w:val="Textoindependiente"/>
    <w:rsid w:val="00153054"/>
    <w:rPr>
      <w:rFonts w:ascii="Times New Roman" w:eastAsia="SimSun" w:hAnsi="Times New Roman" w:cs="Times New Roman"/>
      <w:sz w:val="24"/>
      <w:szCs w:val="24"/>
      <w:lang w:val="es-ES" w:eastAsia="es-ES"/>
    </w:rPr>
  </w:style>
  <w:style w:type="paragraph" w:styleId="Encabezado">
    <w:name w:val="header"/>
    <w:basedOn w:val="Normal"/>
    <w:link w:val="EncabezadoCar"/>
    <w:uiPriority w:val="99"/>
    <w:semiHidden/>
    <w:unhideWhenUsed/>
    <w:rsid w:val="004E60E6"/>
    <w:pPr>
      <w:tabs>
        <w:tab w:val="center" w:pos="4419"/>
        <w:tab w:val="right" w:pos="8838"/>
      </w:tabs>
    </w:pPr>
  </w:style>
  <w:style w:type="character" w:customStyle="1" w:styleId="EncabezadoCar">
    <w:name w:val="Encabezado Car"/>
    <w:basedOn w:val="Fuentedeprrafopredeter"/>
    <w:link w:val="Encabezado"/>
    <w:uiPriority w:val="99"/>
    <w:semiHidden/>
    <w:rsid w:val="004E60E6"/>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1036777">
      <w:bodyDiv w:val="1"/>
      <w:marLeft w:val="0"/>
      <w:marRight w:val="0"/>
      <w:marTop w:val="0"/>
      <w:marBottom w:val="0"/>
      <w:divBdr>
        <w:top w:val="none" w:sz="0" w:space="0" w:color="auto"/>
        <w:left w:val="none" w:sz="0" w:space="0" w:color="auto"/>
        <w:bottom w:val="none" w:sz="0" w:space="0" w:color="auto"/>
        <w:right w:val="none" w:sz="0" w:space="0" w:color="auto"/>
      </w:divBdr>
    </w:div>
    <w:div w:id="519003532">
      <w:bodyDiv w:val="1"/>
      <w:marLeft w:val="0"/>
      <w:marRight w:val="0"/>
      <w:marTop w:val="0"/>
      <w:marBottom w:val="0"/>
      <w:divBdr>
        <w:top w:val="none" w:sz="0" w:space="0" w:color="auto"/>
        <w:left w:val="none" w:sz="0" w:space="0" w:color="auto"/>
        <w:bottom w:val="none" w:sz="0" w:space="0" w:color="auto"/>
        <w:right w:val="none" w:sz="0" w:space="0" w:color="auto"/>
      </w:divBdr>
    </w:div>
    <w:div w:id="1862402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5045</Words>
  <Characters>27750</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mopt</dc:creator>
  <cp:lastModifiedBy>karla solis villalobos</cp:lastModifiedBy>
  <cp:revision>3</cp:revision>
  <cp:lastPrinted>2015-09-30T15:27:00Z</cp:lastPrinted>
  <dcterms:created xsi:type="dcterms:W3CDTF">2020-03-20T20:31:00Z</dcterms:created>
  <dcterms:modified xsi:type="dcterms:W3CDTF">2020-03-20T20:35:00Z</dcterms:modified>
</cp:coreProperties>
</file>